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E0" w:rsidRDefault="00E637E0" w:rsidP="00E75FD0">
      <w:pPr>
        <w:jc w:val="right"/>
        <w:divId w:val="1792094927"/>
        <w:rPr>
          <w:rStyle w:val="docsupplement-number"/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Приложение </w:t>
      </w:r>
      <w:r w:rsidR="00E75FD0">
        <w:rPr>
          <w:rStyle w:val="docsupplement-number"/>
          <w:rFonts w:ascii="Georgia" w:eastAsia="Times New Roman" w:hAnsi="Georgia"/>
        </w:rPr>
        <w:t>6</w:t>
      </w:r>
    </w:p>
    <w:p w:rsidR="00E637E0" w:rsidRDefault="00E637E0" w:rsidP="00E637E0">
      <w:pPr>
        <w:jc w:val="right"/>
        <w:divId w:val="1792094927"/>
        <w:rPr>
          <w:rStyle w:val="docsupplement-number"/>
          <w:rFonts w:ascii="Georgia" w:eastAsia="Times New Roman" w:hAnsi="Georgia"/>
        </w:rPr>
      </w:pPr>
    </w:p>
    <w:p w:rsidR="00E637E0" w:rsidRDefault="00E637E0" w:rsidP="00E637E0">
      <w:pPr>
        <w:divId w:val="179209492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. </w:t>
      </w:r>
      <w:r>
        <w:rPr>
          <w:rStyle w:val="docsupplement-name"/>
          <w:rFonts w:ascii="Georgia" w:eastAsia="Times New Roman" w:hAnsi="Georgia"/>
        </w:rPr>
        <w:t xml:space="preserve">Единый план счетов бухгалтерского учета для органов государственной власти (государственных органов), органов местного самоуправления, органов </w:t>
      </w:r>
      <w:bookmarkStart w:id="0" w:name="_GoBack"/>
      <w:bookmarkEnd w:id="0"/>
      <w:r>
        <w:rPr>
          <w:rStyle w:val="docsupplement-name"/>
          <w:rFonts w:ascii="Georgia" w:eastAsia="Times New Roman" w:hAnsi="Georgia"/>
        </w:rPr>
        <w:t>управления государственными внебюджетными фондами, государственных академий наук, государственных (муниципальных) учреждений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51"/>
        <w:gridCol w:w="881"/>
        <w:gridCol w:w="306"/>
        <w:gridCol w:w="1000"/>
        <w:gridCol w:w="949"/>
        <w:gridCol w:w="2157"/>
        <w:gridCol w:w="2272"/>
      </w:tblGrid>
      <w:tr w:rsidR="00E637E0">
        <w:trPr>
          <w:divId w:val="257829479"/>
        </w:trPr>
        <w:tc>
          <w:tcPr>
            <w:tcW w:w="2957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Наименование БАЛАНСОВОГО СЧЕТА 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Синтетический счет объекта учета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Наименование группы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Наименование вида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коды счета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proofErr w:type="spellStart"/>
            <w:r>
              <w:t>синтети</w:t>
            </w:r>
            <w:proofErr w:type="spellEnd"/>
            <w: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>аналитический*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proofErr w:type="spellStart"/>
            <w:r>
              <w:t>ческий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группа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вид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</w:tr>
      <w:tr w:rsidR="00E637E0">
        <w:trPr>
          <w:divId w:val="257829479"/>
        </w:trPr>
        <w:tc>
          <w:tcPr>
            <w:tcW w:w="12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1. Нефинансовые активы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- недвижимое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- особо ценное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- иное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- </w:t>
            </w:r>
            <w:r>
              <w:lastRenderedPageBreak/>
              <w:t xml:space="preserve">имущество в концессии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Жилые помещения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Нежилые помещения (здания и сооружения)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Инвестиционная недвижимость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Машины и оборудование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Транспортные средства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Инвентарь производственный и хозяйственный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Биологические ресурсы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основные средства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- особо ценное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нематериальных активов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- иное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нематериальных активов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- имущество в </w:t>
            </w:r>
            <w:r>
              <w:lastRenderedPageBreak/>
              <w:t xml:space="preserve">концессии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по видам нематериальных </w:t>
            </w:r>
            <w:r>
              <w:lastRenderedPageBreak/>
              <w:t xml:space="preserve">активов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Научные исследования (научно-исследовательские разработки)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6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Опытно-конструкторские и технологические разработки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Программное обеспечение и базы данных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8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Иные объекты интеллектуальной собственности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9" w:anchor="/document/99/565911169/XA00LVA2M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</w:r>
            <w:r>
              <w:lastRenderedPageBreak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Непроизведенные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 - недвижимое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 - иное движимое имущество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 - в составе имущества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Земля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Ресурсы недр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непроизведенные активы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недвижимого имущества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особо ценного движимого имущества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иного движимого имущества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прав пользования активами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имущества, составляющего казну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прав пользования нематериальными активами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0" w:anchor="/document/99/565911169/XA00LVS2MC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имущества учреждения в концессии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1" w:anchor="/document/99/565911169/XA00M26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года.  - См. </w:t>
            </w:r>
            <w:hyperlink r:id="rId12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жилых помещений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Амортизация нежилых помещений (зданий и сооружений)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инвестиционной недвижимости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машин и оборудования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транспортных средств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инвентаря производственного и хозяйственного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биологических ресурсов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прочих основных средств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Амортизация научных исследований (научно-исследовательских разработок)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3" w:anchor="/document/99/565911169/XA00M2O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опытно-конструкторских и технологических разработок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4" w:anchor="/document/99/565911169/XA00M2O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программного обеспечения и баз данных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5" w:anchor="/document/99/565911169/XA00M2O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</w:t>
            </w:r>
            <w:r>
              <w:lastRenderedPageBreak/>
              <w:t>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иных объектов интеллектуальной собственности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6" w:anchor="/document/99/565911169/XA00M2O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17" w:anchor="/document/99/565911169/XA00M3A2MS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8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19" w:anchor="/document/99/565911169/XA00M3A2MS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20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21" w:anchor="/document/99/565911169/XA00M3A2MS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22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прав пользования непроизведенными активами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недвижимого имущества в составе имущества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движимого имущества в составе имущества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нематериальных активов в составе </w:t>
            </w:r>
            <w:r>
              <w:lastRenderedPageBreak/>
              <w:t xml:space="preserve">имущества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имущества казны в концессии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Амортизация имущества казны - программного обеспечения и баз данных в концессии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23" w:anchor="/document/99/565911169/XA00M2U2M0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 - особо ценное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 - иное движимое имущество учреждения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Лекарственные препараты и медицинские материалы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24" w:anchor="/document/99/565911169/XA00M3G2M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года. - См. </w:t>
            </w:r>
            <w:hyperlink r:id="rId2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Продукты питания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Горюче-смазочные </w:t>
            </w:r>
            <w:r>
              <w:lastRenderedPageBreak/>
              <w:t xml:space="preserve">материалы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Строительные материалы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Мягкий инвентарь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материальные запасы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Готовая продукция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Товары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Наценка на товары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недвижимое имущество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особо ценное движимое имущество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иное движимое имущество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объекты финансовой аренды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права пользования нематериальными активами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26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27" w:anchor="/document/99/542676343/XA00LVS2MC/" w:history="1">
              <w:r>
                <w:rPr>
                  <w:rStyle w:val="a4"/>
                </w:rPr>
                <w:t xml:space="preserve">предыдущую </w:t>
              </w:r>
              <w:r>
                <w:rPr>
                  <w:rStyle w:val="a4"/>
                </w:rPr>
                <w:lastRenderedPageBreak/>
                <w:t>редакцию</w:t>
              </w:r>
            </w:hyperlink>
            <w:r>
              <w:t>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основные средства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28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2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Вложения в научные исследования (научно-</w:t>
            </w:r>
            <w:r>
              <w:br/>
              <w:t>исследовательские разработки)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30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3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опытно-конструкторские и технологические разработки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32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3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программное обеспечение и базы данных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34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3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иные </w:t>
            </w:r>
            <w:r>
              <w:lastRenderedPageBreak/>
              <w:t xml:space="preserve">объекты интеллектуальной собственности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36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непроизведенные активы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37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материальные запасы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38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объекты государственной (муниципальной) казны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39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недвижимое имущество 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0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</w:t>
            </w:r>
            <w:r>
              <w:lastRenderedPageBreak/>
              <w:t>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движимое имущество 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1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ценности государственных фондов России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2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нематериальные активы 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3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непроизведенные активы 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4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материальные запасы государственной (муниципальной) казны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5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имущество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6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недвижимое имущество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7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движимое имущество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8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нематериальные активы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49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</w:t>
            </w:r>
            <w:r>
              <w:lastRenderedPageBreak/>
              <w:t>начиная с 2021 года)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106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Вложения в непроизведенные активы </w:t>
            </w:r>
            <w:proofErr w:type="spellStart"/>
            <w:r>
              <w:t>концедента</w:t>
            </w:r>
            <w:proofErr w:type="spellEnd"/>
            <w:r>
              <w:t xml:space="preserve"> </w:t>
            </w:r>
          </w:p>
        </w:tc>
      </w:tr>
      <w:tr w:rsidR="00E637E0">
        <w:trPr>
          <w:divId w:val="257829479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0" w:anchor="/document/99/565911169/XA00M5Q2M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4"/>
        <w:gridCol w:w="826"/>
        <w:gridCol w:w="552"/>
        <w:gridCol w:w="640"/>
        <w:gridCol w:w="2656"/>
        <w:gridCol w:w="2597"/>
      </w:tblGrid>
      <w:tr w:rsidR="00E637E0" w:rsidTr="00E637E0">
        <w:trPr>
          <w:divId w:val="196814574"/>
        </w:trPr>
        <w:tc>
          <w:tcPr>
            <w:tcW w:w="238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552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40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5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 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пути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Недвижимое имущество учреждения в пути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Особо ценное движимое имущество учреждения в пути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Иное движимое имущество учреждения в пути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в пути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 в пути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 имущества казны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активы, составляющие казну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Недвижимое имущество, составляющее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Движимое имущество, составляющее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Ценности государственных фондов России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запасы,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активы,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Нефинансовые активы, составляющие казну в концессии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51" w:anchor="/document/99/565911169/XA00M6C2MG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года. - См. </w:t>
            </w:r>
            <w:hyperlink r:id="rId52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Недвижимое имущество </w:t>
            </w:r>
            <w:proofErr w:type="spellStart"/>
            <w:r>
              <w:t>концедента</w:t>
            </w:r>
            <w:proofErr w:type="spellEnd"/>
            <w:r>
              <w:t xml:space="preserve">, составляющее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Движимое имущество </w:t>
            </w:r>
            <w:proofErr w:type="spellStart"/>
            <w:r>
              <w:t>концедента</w:t>
            </w:r>
            <w:proofErr w:type="spellEnd"/>
            <w:r>
              <w:t xml:space="preserve">, составляющее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Нематериальные активы </w:t>
            </w:r>
            <w:proofErr w:type="spellStart"/>
            <w:r>
              <w:t>концедента</w:t>
            </w:r>
            <w:proofErr w:type="spellEnd"/>
            <w:r>
              <w:t xml:space="preserve">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3" w:anchor="/document/99/565911169/XA00M6U2MJ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  <w:r>
              <w:br/>
              <w:t>     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Непроизведенные активы (земля) </w:t>
            </w:r>
            <w:proofErr w:type="spellStart"/>
            <w:r>
              <w:t>концедента</w:t>
            </w:r>
            <w:proofErr w:type="spellEnd"/>
            <w:r>
              <w:t xml:space="preserve">, составляющие казну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активами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нефинансовыми активами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жилыми помещениями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Права пользования нежилыми помещениями (зданиями и сооружениями)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машинами и оборудованием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транспортными средствами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инвентарем производственным и хозяйственным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биологическими ресурсами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прочими основными средствами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непроизведенными активами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нематериальными активами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нематериальных активов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4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Права пользования научными исследованиями (научно- исследовательскими разработками)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5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опытно-конструкторскими и технологическими разработками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6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программным обеспечением и базами данных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7" w:anchor="/document/99/565911169/XA00M7G2MM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Права пользования иными объектами интеллектуальной собственности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8" w:anchor="/document/99/565911169/XA00M7G2MM/" w:history="1">
              <w:r>
                <w:rPr>
                  <w:rStyle w:val="a4"/>
                </w:rPr>
                <w:t xml:space="preserve">приказом </w:t>
              </w:r>
              <w:r>
                <w:rPr>
                  <w:rStyle w:val="a4"/>
                </w:rPr>
                <w:lastRenderedPageBreak/>
                <w:t>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Обесценение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нефинансовых активов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недвижимого имущества учреждения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особо ценного движимого имущества учреждения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иного движимого имущества учреждения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прав пользования активами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прав пользования нематериальными активами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59" w:anchor="/document/99/565911169/XA00M8G2N0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жилых помещений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Обесценение нежилых помещений (зданий и сооружений)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инвестиционной недвижимости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машин и </w:t>
            </w:r>
            <w:r>
              <w:lastRenderedPageBreak/>
              <w:t xml:space="preserve">оборудования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транспортных средств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инвентаря производственного и хозяйственного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биологических ресурсов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прочих основных средств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N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Обесценение научных исследований (научно-исследовательских разработок)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0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См. </w:t>
            </w:r>
            <w:hyperlink r:id="rId6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R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опытно-конструкторских и технологических разработок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2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См. </w:t>
            </w:r>
            <w:hyperlink r:id="rId6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I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программного обеспечения и баз данных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4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См. </w:t>
            </w:r>
            <w:hyperlink r:id="rId6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D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иных объектов интеллектуальной собственности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6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См. </w:t>
            </w:r>
            <w:hyperlink r:id="rId67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непроизведенных активов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68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года). - См. </w:t>
            </w:r>
            <w:hyperlink r:id="rId6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земли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0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ресурсов недр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1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Обесценение прочих непроизведенных активов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2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</w:t>
            </w:r>
            <w:r>
              <w:lastRenderedPageBreak/>
              <w:t>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Резерв под снижение стоимости материальных запасов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3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Резерв под снижение стоимости готовой продукции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4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Резерв под снижение стоимости товаров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5" w:anchor="/document/99/565911169/XA00M922N3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96814574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2. Финансовые активы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ФИНАНСОВЫЕ АКТИВЫ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200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учреждения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в кредитной организации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в кассе учреждения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на счетах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учреждения, размещенные на депозиты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в пути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Касса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документы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на специальных счетах в кредитной организации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Денежные средства учреждения в иностранной валюте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органе Федерального казначейства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кредитной организации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бюджета на депозитных счетах 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рублях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</w:t>
            </w:r>
            <w:r>
              <w:lastRenderedPageBreak/>
              <w:t xml:space="preserve">бюджета в пути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202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на счетах бюджета в иностранной валюте </w:t>
            </w:r>
          </w:p>
        </w:tc>
      </w:tr>
      <w:tr w:rsidR="00E637E0" w:rsidTr="00E637E0">
        <w:trPr>
          <w:divId w:val="196814574"/>
        </w:trPr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203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Средства иных организаций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4"/>
        <w:gridCol w:w="970"/>
        <w:gridCol w:w="666"/>
        <w:gridCol w:w="778"/>
        <w:gridCol w:w="2583"/>
        <w:gridCol w:w="2614"/>
      </w:tblGrid>
      <w:tr w:rsidR="00E637E0" w:rsidTr="00E637E0">
        <w:trPr>
          <w:divId w:val="1600330286"/>
        </w:trPr>
        <w:tc>
          <w:tcPr>
            <w:tcW w:w="204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7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8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налоговым доходам, таможенным платежам и страховым взносам на обязательное социальное страхование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собственности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оказания платных услуг (работ), компенсаций затрат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суммам штрафов, пеней, неустоек, возмещений ущерба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денежным поступлениям текущего характера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денежным поступлениям капитального характера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активами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доходам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плательщиками налогов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плательщиками государственных пошлин, сборов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плательщиками таможенных платежей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плательщиками по обязательным страховым взносам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операционной аренды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финансовой аренды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платежей при пользовании природными ресурсами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процентов по депозитам, остаткам денежных средств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процентов по иным финансовым </w:t>
            </w:r>
            <w:r>
              <w:lastRenderedPageBreak/>
              <w:t xml:space="preserve">инструментам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дивидендов от объектов инвестирования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предоставления неисключительных прав на результаты интеллектуальной деятельности и средства индивидуализации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доходам от собственности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К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концессионной платы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доходам от оказания платных услуг (работ)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оказания услуг по программе обязательного медицинского страхования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условным арендным платежам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бюджета от возврата субсидий на </w:t>
            </w:r>
            <w:r>
              <w:lastRenderedPageBreak/>
              <w:t xml:space="preserve">выполнение государственного (муниципального) задания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по выполненным этапам работ по договору строительного подряда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76" w:anchor="/document/99/565911169/XA00M9K2N6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штрафных санкций за нарушение законодательства о закупках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доходам от сумм принудительного изъятия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77" w:anchor="/document/99/565911169/XA00MA62N9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года. - См. </w:t>
            </w:r>
            <w:hyperlink r:id="rId78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от других бюджетов бюджетной системы Российской Федерации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в бюджеты бюджетной системы Российской Федерации от бюджетных и автономных учреждений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от организаций государственного сектора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от наднациональных организаций и правительств иностранных государств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текущего характера от </w:t>
            </w:r>
            <w:r>
              <w:lastRenderedPageBreak/>
              <w:t xml:space="preserve">международных организаций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других бюджетов бюджетной системы Российской Федерации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бюджетным и автономным учреждениям от сектора государственного управления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в бюджеты бюджетной системы Российской Федерации от бюджетных и автономных учреждений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</w:t>
            </w:r>
            <w:r>
              <w:lastRenderedPageBreak/>
              <w:t xml:space="preserve">организаций государственного сектора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наднациональных организаций и правительств иностранных государств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поступлениям капитального характера от международных организаций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основными </w:t>
            </w:r>
            <w:r>
              <w:lastRenderedPageBreak/>
              <w:t xml:space="preserve">средствами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нематериальными активами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непроизведенными активами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материальными запасами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операций с финансовыми активами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невыясненным поступлениям </w:t>
            </w: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3"/>
            </w:pPr>
            <w: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3"/>
            </w:pPr>
            <w: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600330286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доходам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4"/>
        <w:gridCol w:w="964"/>
        <w:gridCol w:w="661"/>
        <w:gridCol w:w="778"/>
        <w:gridCol w:w="2568"/>
        <w:gridCol w:w="2550"/>
      </w:tblGrid>
      <w:tr w:rsidR="00E637E0">
        <w:trPr>
          <w:divId w:val="196814574"/>
        </w:trPr>
        <w:tc>
          <w:tcPr>
            <w:tcW w:w="2957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выданным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авансам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труда, начислениям на выплаты по оплате труда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работам, услугам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поступлению нефинансовых активов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организациям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бюджетам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социальному обеспечению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на приобретение ценных бумаг и иных финансовых вложений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организациям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прочим расходам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заработной плате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прочим несоциальным выплатам персоналу в денежной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начислениям на выплаты по оплате труда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прочим несоциальным выплатам персоналу в натуральной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услугам связи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транспортным услугам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коммунальным услугам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арендной плате за пользование имуществом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работам, услугам по содержанию имущества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прочим работам, услугам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страхованию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услугам, работам для целей капитальных вложений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арендной плате за пользование </w:t>
            </w:r>
            <w:r>
              <w:lastRenderedPageBreak/>
              <w:t xml:space="preserve">земельными участками и другими обособленными природными объектами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приобретению основных средств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приобретению нематериальных активов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приобретению непроизведенных активов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приобретению материальных запасов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государственным (муниципальным) учреждениям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79" w:anchor="/document/99/565911169/XA00M5O2MC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года. - См. </w:t>
            </w:r>
            <w:hyperlink r:id="rId80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финансовым организациям государственного </w:t>
            </w:r>
            <w:r>
              <w:lastRenderedPageBreak/>
              <w:t xml:space="preserve">сектора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нефинансовым организациям государственного сектора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некоммерческим организациям и физическим лицам - </w:t>
            </w:r>
            <w:r>
              <w:lastRenderedPageBreak/>
              <w:t xml:space="preserve">производителям товаров, работ и услуг на производство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финансовым организациям государственного сектора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нефинансовым организациям государственного сектора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иным нефинансовым организациям (за исключением нефинансовых </w:t>
            </w:r>
            <w:r>
              <w:lastRenderedPageBreak/>
              <w:t xml:space="preserve">организаций государственного сектора)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перечислениям другим бюджетам бюджетной системы Российской Федерации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перечислениям наднациональным организациям и правительствам иностранных государств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81" w:anchor="/document/99/565911169/XA00M6A2MF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года. - См. </w:t>
            </w:r>
            <w:hyperlink r:id="rId82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пособиям по социальной помощи населению в денежной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пособиям по социальной помощи населению в </w:t>
            </w:r>
            <w:r>
              <w:lastRenderedPageBreak/>
              <w:t xml:space="preserve">натуральной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пенсиям, пособиям, выплачиваемым работодателями, нанимателями бывшим работникам в денежной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пособиям по социальной помощи, выплачиваемым работодателями, нанимателями бывшим работникам в натуральной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социальным пособиям и компенсациям персоналу в денежной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социальным компенсациям персоналу в натуральной форме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на приобретение ценных бумаг, кроме акций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на приобретение акций и по иным формам участия в капитале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на приобретение иных финансовых активов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государственным (муниципальным) учреждениям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96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83" w:anchor="/document/99/565911169/XA00M6S2MI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года. - См. </w:t>
            </w:r>
            <w:hyperlink r:id="rId84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финансовым организациям государственного сектора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нефинансовым организациям государственного </w:t>
            </w:r>
            <w:r>
              <w:lastRenderedPageBreak/>
              <w:t xml:space="preserve">сектора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авансовым безвозмездным перечислениям капитального характера некоммерческим организациям и физическим лицам -производителям товаров, работ и услуг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иных выплат текущего характера физическим лицам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иных выплат текущего характера организациям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иных выплат капитального характера физическим лицам </w:t>
            </w:r>
          </w:p>
        </w:tc>
      </w:tr>
      <w:tr w:rsidR="00E637E0">
        <w:trPr>
          <w:divId w:val="196814574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авансам по оплате иных </w:t>
            </w:r>
            <w:r>
              <w:lastRenderedPageBreak/>
              <w:t xml:space="preserve">выплат капитального характера организациям </w:t>
            </w:r>
          </w:p>
        </w:tc>
      </w:tr>
    </w:tbl>
    <w:p w:rsidR="00E637E0" w:rsidRDefault="00E637E0">
      <w:pPr>
        <w:divId w:val="177787187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10"/>
        <w:gridCol w:w="885"/>
        <w:gridCol w:w="533"/>
        <w:gridCol w:w="306"/>
        <w:gridCol w:w="665"/>
        <w:gridCol w:w="2603"/>
        <w:gridCol w:w="2453"/>
      </w:tblGrid>
      <w:tr w:rsidR="00E637E0" w:rsidTr="00E637E0">
        <w:trPr>
          <w:divId w:val="1777871877"/>
        </w:trPr>
        <w:tc>
          <w:tcPr>
            <w:tcW w:w="2210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53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5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60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лицами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труда, начислениям на выплаты по оплате труда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работ, услуг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безвозмездным перечислениям бюджетам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85" w:anchor="/document/99/565911169/XA00M902N2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социальному обеспечению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прочим </w:t>
            </w:r>
            <w:r>
              <w:lastRenderedPageBreak/>
              <w:t xml:space="preserve">расходам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заработной плате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прочим несоциальным выплатам персоналу в денежной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начислениям на выплаты по оплате труда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прочим несоциальным выплатам персоналу в натуральной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услуг связи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транспортных услуг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коммунальных услуг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</w:t>
            </w:r>
            <w:r>
              <w:lastRenderedPageBreak/>
              <w:t xml:space="preserve">арендной платы за пользование имуществом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работ, услуг по содержанию имущества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прочих работ, услуг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страхования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услуг, работ для целей капитальных вложений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арендной платы за пользование земельными участками и другими обособленными природными объектами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приобретению основных средств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</w:t>
            </w:r>
            <w:r>
              <w:lastRenderedPageBreak/>
              <w:t xml:space="preserve">приобретению нематериальных активов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приобретению непроизведенных активов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приобретению материальных запасов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перечислениям наднациональным организациям и правительствам иностранных государств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86" w:anchor="/document/99/565911169/XA00M9I2N5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перечислениям международным организациям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87" w:anchor="/document/99/565911169/XA00M9I2N5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пенсий, пособий и </w:t>
            </w:r>
            <w:r>
              <w:lastRenderedPageBreak/>
              <w:t xml:space="preserve">выплат по пенсионному, социальному и медицинскому страхованию населения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пособий по социальной помощи населению в денежной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пособий по социальной помощи населению в натуральной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пенсий, пособий, выплачиваемых работодателями, нанимателями бывшим работникам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социальным пособиям и компенсациям </w:t>
            </w:r>
            <w:r>
              <w:lastRenderedPageBreak/>
              <w:t xml:space="preserve">персоналу в денежной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социальным компенсациям персоналу в натуральной форме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пошлин и сборов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штрафных санкций по долговым обязательствам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других экономических санкций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иных выплат текущего характера физическим лицам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иных выплат текущего характера организациям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иных выплат капитального характера физическим лицам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подотчетными лицами по оплате иных выплат капитального характера организациям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и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иным доходам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компенсации затрат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компенсации затрат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бюджета от возврата дебиторской задолженности прошлых лет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штрафам, пеням, неустойкам, возмещениям ущерба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штрафных санкций за нарушение условий контрактов </w:t>
            </w:r>
            <w:r>
              <w:lastRenderedPageBreak/>
              <w:t>(договоров)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страховых возмещений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доходам от прочих сумм принудительного изъятия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нефинансовым активам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основным средствам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нематериальным активам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непроизведенным активам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ущербу материальным запасам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доходам 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недостачам денежных средств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недостачам иных </w:t>
            </w:r>
            <w:r>
              <w:lastRenderedPageBreak/>
              <w:t xml:space="preserve">финансовых активов </w:t>
            </w:r>
          </w:p>
        </w:tc>
      </w:tr>
      <w:tr w:rsidR="00E637E0" w:rsidTr="00E637E0">
        <w:trPr>
          <w:divId w:val="1777871877"/>
        </w:trPr>
        <w:tc>
          <w:tcPr>
            <w:tcW w:w="2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доходам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14"/>
        <w:gridCol w:w="868"/>
        <w:gridCol w:w="524"/>
        <w:gridCol w:w="743"/>
        <w:gridCol w:w="2538"/>
        <w:gridCol w:w="2468"/>
      </w:tblGrid>
      <w:tr w:rsidR="00E637E0" w:rsidTr="00A22FF7">
        <w:trPr>
          <w:divId w:val="196814574"/>
        </w:trPr>
        <w:tc>
          <w:tcPr>
            <w:tcW w:w="251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524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4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3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3. Обязательства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ОБЯЗАТЕЛЬСТВА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300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принятым обязательствам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оплате труда, начислениям на выплаты по оплате труда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работам, услугам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поступлению нефинансовых активов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организациям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бюджетам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социальному обеспечению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финансовых активов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организациям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расходам 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заработной плате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несоциальным выплатам персоналу в денежной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начислениям на выплаты по оплате труда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несоциальным выплатам персоналу в натуральной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услугам связи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транспортным услугам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коммунальным услугам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арендной плате за пользование имуществом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работам, услугам по содержанию </w:t>
            </w:r>
            <w:r>
              <w:lastRenderedPageBreak/>
              <w:t xml:space="preserve">имущества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работам, услугам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страхованию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услугам, работам для целей капитальных вложений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арендной плате за пользование земельными участками и другими обособленными природными объектами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основных средств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нематериальных активов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непроизведенных активов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материальных запасов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88" w:anchor="/document/99/565911169/XA00MAM2NB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года. - См. </w:t>
            </w:r>
            <w:hyperlink r:id="rId8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</w:t>
            </w:r>
            <w:r>
              <w:lastRenderedPageBreak/>
              <w:t xml:space="preserve">перечислениям текущего характера государственным (муниципальным) учреждениям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1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90" w:anchor="/document/99/565911169/XA00MB82NE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9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финансовым организациям государственного сектора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нефинансовым организациям государственного сектора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иным нефинансовым </w:t>
            </w:r>
            <w:r>
              <w:lastRenderedPageBreak/>
              <w:t xml:space="preserve">организациям (за исключением нефинансовых организаций государственного сектора)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финансовым организациям государственного сектора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нефинансовым организациям государственного </w:t>
            </w:r>
            <w:r>
              <w:lastRenderedPageBreak/>
              <w:t xml:space="preserve">сектора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А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В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пенсиям, пособиям и выплатам по пенсионному, социальному и медицинскому страхованию населения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пособиям по социальной помощи населению в денежной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пособиям по социальной помощи населению в натуральной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пенсиям, пособиям, выплачиваемым работодателями, нанимателями бывшим работникам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пособиям по социальной помощи, выплачиваемым работодателями, нанимателями бывшим работникам в натуральной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социальным пособиям и компенсациям персоналу в денежной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социальным компенсациям персоналу в натуральной форме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приобретению иных финансовых активов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государственным (муниципальным) учреждениям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14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92" w:anchor="/document/99/565911169/XA00M7C2MK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9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финансовым организациям государственного сектора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характера нефинансовым организациям государственного сектора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безвозмездным перечислениям капитального </w:t>
            </w:r>
            <w:r>
              <w:lastRenderedPageBreak/>
              <w:t xml:space="preserve">характера некоммерческим организациям и физическим лицам -производителям товаров, работ и услуг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штрафам за нарушение условий контрактов (договоров)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другим экономическим санкциям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выплатам текущего характера физическим лицам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выплатам текущего характера организациям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выплатам капитального характера физическим лицам </w:t>
            </w:r>
          </w:p>
        </w:tc>
      </w:tr>
      <w:tr w:rsidR="00E637E0" w:rsidTr="00A22FF7">
        <w:trPr>
          <w:divId w:val="196814574"/>
        </w:trPr>
        <w:tc>
          <w:tcPr>
            <w:tcW w:w="2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302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иным выплатам капитального характера организациям </w:t>
            </w:r>
          </w:p>
        </w:tc>
      </w:tr>
    </w:tbl>
    <w:p w:rsidR="00E637E0" w:rsidRDefault="00E637E0">
      <w:pPr>
        <w:divId w:val="178265002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99"/>
        <w:gridCol w:w="838"/>
        <w:gridCol w:w="509"/>
        <w:gridCol w:w="666"/>
        <w:gridCol w:w="2520"/>
        <w:gridCol w:w="2723"/>
      </w:tblGrid>
      <w:tr w:rsidR="00E637E0" w:rsidTr="00E637E0">
        <w:trPr>
          <w:divId w:val="1782650029"/>
        </w:trPr>
        <w:tc>
          <w:tcPr>
            <w:tcW w:w="239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50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6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520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платежам в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бюджеты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налогу на доходы физических лиц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</w:t>
            </w:r>
            <w:r>
              <w:lastRenderedPageBreak/>
              <w:t xml:space="preserve">взносам на обязательное социальное страхование на случай временной нетрудоспособности и в связи с материнством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налогу на прибыль организаций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налогу на добавленную стоимость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прочим платежам в бюджет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медицинское страхование в Федеральный ФОМС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медицинское страхование в территориальный ФОМС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дополнительным страховым взносам на пенсионное страхование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страховым взносам на обязательное пенсионное страхование на выплату накопительной части трудовой пенсии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налогу на имущество организаций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303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земельному налогу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Прочие расчеты с кредиторами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средствам, полученным во временное распоряжение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депонентами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по удержаниям из выплат по оплате труда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Внутриведомственные расчеты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платежам из бюджета с финансовым органом**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94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</w:t>
            </w:r>
            <w:r>
              <w:lastRenderedPageBreak/>
              <w:t xml:space="preserve">применяется при формировании учетной политики и показателей бухгалтерского учета, начиная с 2021 года. - См. </w:t>
            </w:r>
            <w:hyperlink r:id="rId9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Расчеты с прочими кредиторами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96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97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Иные расчеты года, предшествующего отчетному, выявленные по контрольным мероприятиям**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98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9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Иные расчеты прошлых лет, выявленные по контрольным мероприятиям**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00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0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Иные расчеты года, предшествующего отчетному, выявленные в отчетном году**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02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03" w:anchor="/document/99/542676343/XA00LVS2MC/" w:history="1">
              <w:r>
                <w:rPr>
                  <w:rStyle w:val="a4"/>
                </w:rPr>
                <w:t xml:space="preserve">предыдущую </w:t>
              </w:r>
              <w:r>
                <w:rPr>
                  <w:rStyle w:val="a4"/>
                </w:rPr>
                <w:lastRenderedPageBreak/>
                <w:t>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304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Иные расчеты прошлых лет, выявленные в отчетном году**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04" w:anchor="/document/99/565911169/XA00M7U2MN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0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  <w:r>
              <w:br/>
              <w:t>     </w:t>
            </w:r>
          </w:p>
        </w:tc>
      </w:tr>
      <w:tr w:rsidR="00E637E0" w:rsidTr="00E637E0">
        <w:trPr>
          <w:divId w:val="1782650029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4. Финансовый результат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ФИНАНСОВЫЙ РЕЗУЛЬТАТ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400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Финансовый результат экономического субъекта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текущего финансового года**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финансового года, предшествующего отчетному, выявленные по контрольным мероприятиям**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06" w:anchor="/document/99/565911169/XA00M9G2N4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прошлых финансовых лет, выявленные по контрольным мероприятиям**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07" w:anchor="/document/99/565911169/XA00M9G2N4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</w:t>
            </w:r>
            <w:r>
              <w:lastRenderedPageBreak/>
              <w:t>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финансового года, предшествующего отчетному, выявленные в отчетном году**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08" w:anchor="/document/99/565911169/XA00MA22N7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09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прошлых финансовых лет, выявленные в отчетном году**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10" w:anchor="/document/99/565911169/XA00MA22N7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1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текущего финансового года**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финансового года, предшествующего отчетному, выявленные по контрольным мероприятиям**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12" w:anchor="/document/99/565911169/XA00MAK2NA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прошлых финансовых лет, выявленные по контрольным мероприятиям**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13" w:anchor="/document/99/565911169/XA00MAK2NA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формировании учетной политики и показателей бухгалтерского учета, начиная с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8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финансового года, предшествующего отчетному, выявленные в отчетном году**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14" w:anchor="/document/99/565911169/XA00MB62N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1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прошлых финансовых лет, выявленные в отчетном году**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16" w:anchor="/document/99/565911169/XA00MB62ND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17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Финансовый результат прошлых отчетных периодов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будущих периодов**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Доходы будущих периодов к признанию в текущем году**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18" w:anchor="/document/99/565911169/XA00MBO2NG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Доходы будущих периодов к </w:t>
            </w:r>
            <w:r>
              <w:lastRenderedPageBreak/>
              <w:t>признанию в очередные года**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По видам доходов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725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19" w:anchor="/document/99/565911169/XA00MBO2NG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Расходы будущих периодов**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  <w:tr w:rsidR="00E637E0" w:rsidTr="00E637E0">
        <w:trPr>
          <w:divId w:val="1782650029"/>
        </w:trPr>
        <w:tc>
          <w:tcPr>
            <w:tcW w:w="2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401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Резервы предстоящих расходов**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 видам расходов </w:t>
            </w:r>
          </w:p>
        </w:tc>
      </w:tr>
    </w:tbl>
    <w:tbl>
      <w:tblPr>
        <w:tblW w:w="9655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65"/>
        <w:gridCol w:w="801"/>
        <w:gridCol w:w="490"/>
        <w:gridCol w:w="615"/>
        <w:gridCol w:w="2506"/>
        <w:gridCol w:w="2278"/>
      </w:tblGrid>
      <w:tr w:rsidR="00E637E0" w:rsidTr="00E637E0">
        <w:trPr>
          <w:divId w:val="196814574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Раздел 5. Санкционирование расходов хозяйствующего субъекта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САНКЦИОНИРОВАНИЕ РАСХОДОВ**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Санкционирование по текущему финансовому году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Санкционирование по второму году, следующему за очередным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Санкционирование на иные очередные года (за пределами планового периода)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Лимиты бюджетных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обязательств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Доведенные лимиты бюджетных обязательств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Лимиты бюджетных обязательств к распределению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Лимиты бюджетных обязательств получателей бюджетных средств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Переданные лимиты бюджетных обязательств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Полученные лимиты бюджетных обязательств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Лимиты бюджетных обязательств в пути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Утвержденные лимиты бюджетных обязательств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Обязательства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Принятые обязательства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Принятые денежные обязательства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120" w:anchor="/document/99/565911169/XA00M7S2MM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21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Строка утратила силу с 17 октября 2020 года - </w:t>
            </w:r>
            <w:hyperlink r:id="rId122" w:anchor="/document/99/565911169/XA00M7S2MM/" w:history="1">
              <w:r>
                <w:rPr>
                  <w:rStyle w:val="a4"/>
                </w:rPr>
                <w:t>приказ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23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Исполненные денежные обязательства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66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в редакции, введенной в действие с 17 октября 2020 года </w:t>
            </w:r>
            <w:hyperlink r:id="rId124" w:anchor="/document/99/565911169/XA00M8E2MP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формировании учетной политики и показателей бухгалтерского учета, начиная с 2021 года. - См. </w:t>
            </w:r>
            <w:hyperlink r:id="rId125" w:anchor="/document/99/542676343/XA00LVS2MC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7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Принимаемые обязательства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Отложенные обязательства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ассигнования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Доведенные бюджетные ассигнования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ассигнования к распределению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Переданные бюджетные ассигнования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Полученные бюджетные ассигнования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6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ассигнования в пути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9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Утвержденные бюджетные ассигнования 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Сметные (плановые, прогнозные) назначения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 видам расходов (выплат), видам доходов (поступлений)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Право на принятие обязательств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506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 видам расходов (выплат) (обязательств)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Утвержденный объем финансового обеспечения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507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 видам доходов (поступлений)</w:t>
            </w:r>
          </w:p>
        </w:tc>
      </w:tr>
      <w:tr w:rsidR="00E637E0" w:rsidTr="00E637E0">
        <w:trPr>
          <w:divId w:val="196814574"/>
        </w:trPr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Получено финансового обеспечения 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508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 видам доходов (поступлений)</w:t>
            </w:r>
          </w:p>
        </w:tc>
      </w:tr>
    </w:tbl>
    <w:p w:rsidR="00E637E0" w:rsidRDefault="00E637E0">
      <w:pPr>
        <w:divId w:val="158278130"/>
        <w:rPr>
          <w:rFonts w:ascii="Helvetica" w:eastAsia="Times New Roman" w:hAnsi="Helvetica" w:cs="Helvetica"/>
          <w:sz w:val="27"/>
          <w:szCs w:val="27"/>
        </w:rPr>
      </w:pP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Забалансовые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счета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89"/>
        <w:gridCol w:w="1366"/>
      </w:tblGrid>
      <w:tr w:rsidR="00E637E0">
        <w:trPr>
          <w:divId w:val="1092046722"/>
        </w:trPr>
        <w:tc>
          <w:tcPr>
            <w:tcW w:w="9979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E637E0" w:rsidRDefault="00E637E0">
            <w:pPr>
              <w:rPr>
                <w:rFonts w:eastAsia="Times New Roman"/>
              </w:rPr>
            </w:pP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Наименование счета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Номер счета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Имущество, полученное в пользование**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01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ценности на хранении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Бланки строгой отчетности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03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Сомнительная задолженность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04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05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Задолженность учащихся и студентов за невозвращенные материальные ценности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06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Награды, призы, кубки и ценные подарки, сувениры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07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Путевки неоплаченные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08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09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Обеспечение исполнения обязательств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10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Государственные и муниципальные гарантии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11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Спецоборудование для выполнения научно-исследовательских работ по договорам с заказчиками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Экспериментальные устройства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13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Расчетные документы, ожидающие исполнения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14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Расчетные документы, не оплаченные в срок из-за отсутствия средств на счете государственного (муниципального) учреждения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15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16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Поступления денежных средств**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17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Выбытия денежных средств**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18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Невыясненные поступления прошлых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19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Задолженность, невостребованная кредиторами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20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Основные средства в эксплуатации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21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Периодические издания для пользования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23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>Нефинансовые активы, переданные в доверительное управление**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24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Имущество, переданное в возмездное пользование (аренду)**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25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Имущество, переданное в безвозмездное пользование**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26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Материальные ценности, выданные в личное пользование работникам (сотрудникам)**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27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Представленные субсидии на приобретение жилья****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29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Расчеты по исполнению денежных обязательств через третьих лиц**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30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Акции по номинальной стоимости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31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Ценные бумаги по договорам </w:t>
            </w:r>
            <w:proofErr w:type="spellStart"/>
            <w:r>
              <w:t>репо</w:t>
            </w:r>
            <w:proofErr w:type="spellEnd"/>
            <w:r>
              <w:t>*****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33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26" w:anchor="/document/99/565911169/XA00M902MS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  <w:r>
              <w:br/>
              <w:t>     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Сметная стоимость создания (реконструкции) объекта концессии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38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27" w:anchor="/document/99/565911169/XA00M902MS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Доходы от инвестиций на создание и (или) реконструкцию объекта концессии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39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28" w:anchor="/document/99/565911169/XA00M902MS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>, применяется при ведении учета и формировании бухгалтерской (финансовой) отчетности на 1 января 2021 года)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>Финансовые активы в управляющих компаниях**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40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Бюджетные инвестиции, реализуемые организациями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42 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Доходы и расходы по долгосрочным договорам строительного подряда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45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29" w:anchor="/document/99/565911169/XA00MA02N6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 (в части применения </w:t>
            </w:r>
            <w:proofErr w:type="spellStart"/>
            <w:r>
              <w:t>забалансового</w:t>
            </w:r>
            <w:proofErr w:type="spellEnd"/>
            <w:r>
              <w:t xml:space="preserve"> счета 45 "Доходы и расходы по долгосрочным договорам строительного </w:t>
            </w:r>
            <w:r>
              <w:lastRenderedPageBreak/>
              <w:t>подряда")</w:t>
            </w:r>
          </w:p>
        </w:tc>
      </w:tr>
      <w:tr w:rsidR="00E637E0">
        <w:trPr>
          <w:divId w:val="1092046722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lastRenderedPageBreak/>
              <w:t xml:space="preserve">Ценные бумаги по договорам </w:t>
            </w:r>
            <w:proofErr w:type="spellStart"/>
            <w:r>
              <w:t>репо</w:t>
            </w:r>
            <w:proofErr w:type="spellEnd"/>
            <w:r>
              <w:t xml:space="preserve"> от управления остатками средств на ЕКС***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align-center"/>
            </w:pPr>
            <w:r>
              <w:t xml:space="preserve">53 </w:t>
            </w:r>
          </w:p>
        </w:tc>
      </w:tr>
      <w:tr w:rsidR="00E637E0">
        <w:trPr>
          <w:divId w:val="1092046722"/>
        </w:trPr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637E0" w:rsidRDefault="00E637E0">
            <w:pPr>
              <w:pStyle w:val="formattext"/>
            </w:pPr>
            <w:r>
              <w:t xml:space="preserve">(Строка дополнительно включена с 17 октября 2020 года </w:t>
            </w:r>
            <w:hyperlink r:id="rId130" w:anchor="/document/99/565911169/XA00MA02N6/" w:history="1">
              <w:r>
                <w:rPr>
                  <w:rStyle w:val="a4"/>
                </w:rPr>
                <w:t>приказом Минфина России от 14 сентября 2020 года № 198н</w:t>
              </w:r>
            </w:hyperlink>
            <w:r>
              <w:t xml:space="preserve">, применяется при ведении учета и формировании бухгалтерской (финансовой) отчетности на 1 января 2021 года (в части применения </w:t>
            </w:r>
            <w:proofErr w:type="spellStart"/>
            <w:r>
              <w:t>забалансового</w:t>
            </w:r>
            <w:proofErr w:type="spellEnd"/>
            <w:r>
              <w:t xml:space="preserve"> счета 45 "Доходы и расходы по долгосрочным договорам строительного подряда") </w:t>
            </w:r>
          </w:p>
        </w:tc>
      </w:tr>
    </w:tbl>
    <w:p w:rsidR="00E637E0" w:rsidRDefault="00E637E0" w:rsidP="00E637E0">
      <w:pPr>
        <w:spacing w:after="611"/>
        <w:ind w:left="873" w:right="3"/>
        <w:divId w:val="30418906"/>
        <w:rPr>
          <w:rFonts w:ascii="Arial" w:eastAsia="Times New Roman" w:hAnsi="Arial" w:cs="Arial"/>
          <w:sz w:val="20"/>
          <w:szCs w:val="20"/>
        </w:rPr>
      </w:pPr>
    </w:p>
    <w:sectPr w:rsidR="00E6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5BB0"/>
    <w:rsid w:val="00485BB0"/>
    <w:rsid w:val="00933D2A"/>
    <w:rsid w:val="00A22FF7"/>
    <w:rsid w:val="00AF3320"/>
    <w:rsid w:val="00E637E0"/>
    <w:rsid w:val="00E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7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7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30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57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81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189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792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10718</Words>
  <Characters>61094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2021-02-26T12:39:00Z</dcterms:created>
  <dcterms:modified xsi:type="dcterms:W3CDTF">2023-06-22T11:49:00Z</dcterms:modified>
</cp:coreProperties>
</file>