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DD" w:rsidRDefault="007A28DD" w:rsidP="00453786">
      <w:pPr>
        <w:spacing w:line="360" w:lineRule="auto"/>
        <w:jc w:val="right"/>
        <w:rPr>
          <w:rFonts w:ascii="Times New Roman" w:hAnsi="Times New Roman"/>
          <w:b/>
          <w:i/>
        </w:rPr>
      </w:pPr>
    </w:p>
    <w:p w:rsidR="007A28DD" w:rsidRPr="00F76EFF" w:rsidRDefault="007A28DD" w:rsidP="0045378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7224D5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</w:p>
    <w:p w:rsidR="00331641" w:rsidRDefault="007A28DD" w:rsidP="00966889">
      <w:pPr>
        <w:spacing w:after="0" w:line="240" w:lineRule="auto"/>
        <w:jc w:val="right"/>
        <w:rPr>
          <w:rFonts w:ascii="Times New Roman" w:hAnsi="Times New Roman"/>
        </w:rPr>
      </w:pPr>
      <w:r w:rsidRPr="00800B66">
        <w:rPr>
          <w:rFonts w:ascii="Times New Roman" w:hAnsi="Times New Roman"/>
        </w:rPr>
        <w:t xml:space="preserve">к приказу «Об </w:t>
      </w:r>
      <w:r w:rsidR="00331641">
        <w:rPr>
          <w:rFonts w:ascii="Times New Roman" w:hAnsi="Times New Roman"/>
        </w:rPr>
        <w:t xml:space="preserve">утверждении </w:t>
      </w:r>
      <w:r w:rsidR="00331641">
        <w:rPr>
          <w:rFonts w:ascii="Times New Roman" w:hAnsi="Times New Roman"/>
        </w:rPr>
        <w:t>единой</w:t>
      </w:r>
      <w:r w:rsidR="00331641" w:rsidRPr="00800B66">
        <w:rPr>
          <w:rFonts w:ascii="Times New Roman" w:hAnsi="Times New Roman"/>
        </w:rPr>
        <w:t xml:space="preserve"> </w:t>
      </w:r>
      <w:r w:rsidRPr="00800B66">
        <w:rPr>
          <w:rFonts w:ascii="Times New Roman" w:hAnsi="Times New Roman"/>
        </w:rPr>
        <w:t>учетной политик</w:t>
      </w:r>
      <w:r w:rsidR="00331641">
        <w:rPr>
          <w:rFonts w:ascii="Times New Roman" w:hAnsi="Times New Roman"/>
        </w:rPr>
        <w:t>и</w:t>
      </w:r>
    </w:p>
    <w:p w:rsidR="007A28DD" w:rsidRDefault="007A28DD" w:rsidP="009668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</w:t>
      </w:r>
      <w:r w:rsidR="00331641">
        <w:rPr>
          <w:rFonts w:ascii="Times New Roman" w:hAnsi="Times New Roman"/>
        </w:rPr>
        <w:t>муниципальных бюджетных учреждений</w:t>
      </w:r>
      <w:r>
        <w:rPr>
          <w:rFonts w:ascii="Times New Roman" w:hAnsi="Times New Roman"/>
        </w:rPr>
        <w:t>»</w:t>
      </w:r>
    </w:p>
    <w:p w:rsidR="007A28DD" w:rsidRDefault="007A28DD" w:rsidP="00E958F1">
      <w:pPr>
        <w:pStyle w:val="ConsPlusNormal"/>
        <w:jc w:val="center"/>
        <w:rPr>
          <w:i w:val="0"/>
        </w:rPr>
      </w:pPr>
    </w:p>
    <w:p w:rsidR="007A28DD" w:rsidRPr="00E958F1" w:rsidRDefault="007A28DD" w:rsidP="00E958F1">
      <w:pPr>
        <w:pStyle w:val="ConsPlusNormal"/>
        <w:jc w:val="center"/>
        <w:rPr>
          <w:i w:val="0"/>
        </w:rPr>
      </w:pPr>
      <w:r w:rsidRPr="00E958F1">
        <w:rPr>
          <w:i w:val="0"/>
        </w:rPr>
        <w:t>Положение о приемке, хранении, выдаче (списании)</w:t>
      </w:r>
    </w:p>
    <w:p w:rsidR="007A28DD" w:rsidRPr="00E958F1" w:rsidRDefault="007A28DD" w:rsidP="00E958F1">
      <w:pPr>
        <w:pStyle w:val="ConsPlusNormal"/>
        <w:jc w:val="center"/>
        <w:rPr>
          <w:i w:val="0"/>
        </w:rPr>
      </w:pPr>
      <w:r w:rsidRPr="00E958F1">
        <w:rPr>
          <w:i w:val="0"/>
        </w:rPr>
        <w:t>бланков строгой отчетности</w:t>
      </w:r>
    </w:p>
    <w:p w:rsidR="007A28DD" w:rsidRDefault="007A28DD" w:rsidP="00C51CED">
      <w:pPr>
        <w:pStyle w:val="ConsPlusNormal"/>
        <w:jc w:val="both"/>
        <w:rPr>
          <w:b w:val="0"/>
          <w:i w:val="0"/>
        </w:rPr>
      </w:pPr>
    </w:p>
    <w:p w:rsidR="007A28D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E958F1">
        <w:rPr>
          <w:b w:val="0"/>
          <w:i w:val="0"/>
        </w:rPr>
        <w:t>Настоящее положение устанавливает в учреждении единый порядок приемки, хранения, выдачи (списа</w:t>
      </w:r>
      <w:r w:rsidR="00331641">
        <w:rPr>
          <w:b w:val="0"/>
          <w:i w:val="0"/>
        </w:rPr>
        <w:t>ния) бланков строгой отчетности</w:t>
      </w:r>
      <w:r w:rsidRPr="00E958F1">
        <w:rPr>
          <w:b w:val="0"/>
          <w:i w:val="0"/>
        </w:rPr>
        <w:t>.</w:t>
      </w:r>
    </w:p>
    <w:p w:rsidR="007A28D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>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7A28D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>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7A28DD" w:rsidRPr="00C51CE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 xml:space="preserve">Аналитический учет бланков строгой отчетности ведется в Книге учета бланков строгой </w:t>
      </w:r>
      <w:r w:rsidRPr="00966889">
        <w:rPr>
          <w:b w:val="0"/>
          <w:i w:val="0"/>
        </w:rPr>
        <w:t xml:space="preserve">отчетности (ф. 0504045) по </w:t>
      </w:r>
      <w:r w:rsidRPr="00C51CED">
        <w:rPr>
          <w:b w:val="0"/>
          <w:i w:val="0"/>
        </w:rPr>
        <w:t>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331641" w:rsidRDefault="007A28DD" w:rsidP="00331641">
      <w:pPr>
        <w:pStyle w:val="ConsPlusNormal"/>
        <w:ind w:firstLine="540"/>
        <w:jc w:val="both"/>
        <w:rPr>
          <w:b w:val="0"/>
          <w:i w:val="0"/>
        </w:rPr>
      </w:pPr>
      <w:r w:rsidRPr="00E958F1">
        <w:rPr>
          <w:b w:val="0"/>
          <w:i w:val="0"/>
        </w:rPr>
        <w:t xml:space="preserve">Книга должна быть прошнурована и опечатана печатью учреждения, количество листов в книге заверяется руководителем учреждения </w:t>
      </w:r>
    </w:p>
    <w:p w:rsidR="007A28DD" w:rsidRPr="00C51CED" w:rsidRDefault="007A28DD" w:rsidP="00331641">
      <w:pPr>
        <w:pStyle w:val="ConsPlusNormal"/>
        <w:ind w:firstLine="540"/>
        <w:jc w:val="both"/>
        <w:rPr>
          <w:b w:val="0"/>
          <w:i w:val="0"/>
        </w:rPr>
      </w:pPr>
      <w:r w:rsidRPr="00C51CED">
        <w:rPr>
          <w:b w:val="0"/>
          <w:i w:val="0"/>
        </w:rPr>
        <w:t>Для учета, хранения и выдачи бланков строгой отчетности назначить</w:t>
      </w:r>
      <w:r w:rsidRPr="00C51CED">
        <w:rPr>
          <w:rFonts w:eastAsia="SimSun"/>
          <w:b w:val="0"/>
          <w:i w:val="0"/>
          <w:kern w:val="3"/>
          <w:lang w:eastAsia="zh-CN"/>
        </w:rPr>
        <w:t xml:space="preserve"> следующих ответственных</w:t>
      </w:r>
      <w:r w:rsidRPr="00C51CED">
        <w:rPr>
          <w:rFonts w:eastAsia="SimSun"/>
          <w:kern w:val="3"/>
          <w:lang w:eastAsia="zh-CN"/>
        </w:rPr>
        <w:t>:</w:t>
      </w:r>
    </w:p>
    <w:p w:rsidR="007A28DD" w:rsidRPr="00C51CED" w:rsidRDefault="007A28DD" w:rsidP="00C51CE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uppressAutoHyphens/>
        <w:autoSpaceDN w:val="0"/>
        <w:ind w:left="0" w:firstLine="1134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51CED">
        <w:rPr>
          <w:rFonts w:eastAsia="SimSun"/>
          <w:kern w:val="3"/>
          <w:sz w:val="28"/>
          <w:szCs w:val="28"/>
          <w:lang w:eastAsia="zh-CN"/>
        </w:rPr>
        <w:t xml:space="preserve">за бланки трудовых книжек и вкладышей к ним – </w:t>
      </w:r>
      <w:r w:rsidRPr="00C51CED">
        <w:rPr>
          <w:rFonts w:eastAsia="SimSun"/>
          <w:iCs/>
          <w:kern w:val="3"/>
          <w:sz w:val="28"/>
          <w:szCs w:val="28"/>
          <w:lang w:eastAsia="zh-CN"/>
        </w:rPr>
        <w:t>начальник отдела кадров</w:t>
      </w:r>
      <w:r w:rsidRPr="00C51CED">
        <w:rPr>
          <w:rFonts w:eastAsia="SimSun"/>
          <w:iCs/>
          <w:kern w:val="3"/>
          <w:sz w:val="28"/>
          <w:szCs w:val="28"/>
          <w:u w:val="single"/>
          <w:lang w:eastAsia="zh-CN"/>
        </w:rPr>
        <w:t>;</w:t>
      </w:r>
    </w:p>
    <w:p w:rsidR="007A28DD" w:rsidRPr="00C51CED" w:rsidRDefault="007A28DD" w:rsidP="00C51CE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uppressAutoHyphens/>
        <w:autoSpaceDN w:val="0"/>
        <w:ind w:left="0" w:firstLine="1134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51CED">
        <w:rPr>
          <w:sz w:val="28"/>
          <w:szCs w:val="28"/>
        </w:rPr>
        <w:t xml:space="preserve">за бланки </w:t>
      </w:r>
      <w:r w:rsidR="00331641">
        <w:rPr>
          <w:sz w:val="28"/>
          <w:szCs w:val="28"/>
        </w:rPr>
        <w:t>аттестатов</w:t>
      </w:r>
      <w:r w:rsidRPr="00C51CED">
        <w:rPr>
          <w:sz w:val="28"/>
          <w:szCs w:val="28"/>
        </w:rPr>
        <w:t xml:space="preserve"> и вкладышей к ним,  книжек (квитанций), </w:t>
      </w:r>
      <w:bookmarkStart w:id="0" w:name="_GoBack"/>
      <w:bookmarkEnd w:id="0"/>
      <w:r w:rsidRPr="00C51CED">
        <w:rPr>
          <w:sz w:val="28"/>
          <w:szCs w:val="28"/>
        </w:rPr>
        <w:t xml:space="preserve">заверять копии документов - </w:t>
      </w:r>
      <w:r w:rsidRPr="00C51CED">
        <w:rPr>
          <w:iCs/>
          <w:sz w:val="28"/>
          <w:szCs w:val="28"/>
        </w:rPr>
        <w:t>начальник отдела учебно-методической работы</w:t>
      </w:r>
    </w:p>
    <w:p w:rsidR="007A28DD" w:rsidRPr="00C51CED" w:rsidRDefault="007A28DD" w:rsidP="00C51CE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uppressAutoHyphens/>
        <w:autoSpaceDN w:val="0"/>
        <w:ind w:left="0" w:firstLine="1134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51CED">
        <w:rPr>
          <w:sz w:val="28"/>
          <w:szCs w:val="28"/>
        </w:rPr>
        <w:t xml:space="preserve">путевые листы – </w:t>
      </w:r>
      <w:r w:rsidRPr="00C51CED">
        <w:rPr>
          <w:iCs/>
          <w:sz w:val="28"/>
          <w:szCs w:val="28"/>
        </w:rPr>
        <w:t>начальник гаража</w:t>
      </w:r>
      <w:r w:rsidRPr="00C51CED">
        <w:rPr>
          <w:sz w:val="28"/>
          <w:szCs w:val="28"/>
        </w:rPr>
        <w:t>.</w:t>
      </w:r>
    </w:p>
    <w:p w:rsidR="007A28DD" w:rsidRPr="00E958F1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E958F1">
        <w:rPr>
          <w:b w:val="0"/>
          <w:i w:val="0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7A28DD" w:rsidRPr="00966889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E958F1">
        <w:rPr>
          <w:b w:val="0"/>
          <w:i w:val="0"/>
        </w:rPr>
        <w:t xml:space="preserve">Внутреннее </w:t>
      </w:r>
      <w:r w:rsidRPr="00966889">
        <w:rPr>
          <w:b w:val="0"/>
          <w:i w:val="0"/>
        </w:rPr>
        <w:t>перемещение бланков строгой отчетности оформляется Требованием-накладной (ф. 0504204).</w:t>
      </w:r>
    </w:p>
    <w:p w:rsidR="007A28DD" w:rsidRPr="00966889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966889">
        <w:rPr>
          <w:b w:val="0"/>
          <w:i w:val="0"/>
        </w:rPr>
        <w:t>Аналитический учет бланков строгой отчетности ведется в Книге учета бланков строгой отчетности (ф. 0504045).</w:t>
      </w:r>
    </w:p>
    <w:p w:rsidR="007A28DD" w:rsidRPr="00966889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966889">
        <w:rPr>
          <w:b w:val="0"/>
          <w:i w:val="0"/>
        </w:rPr>
        <w:lastRenderedPageBreak/>
        <w:t>Списание (в том числе испорченных бланков строгой отчетности) производится по Акту о списании бланков строгой отчетности (ф. 0504816).</w:t>
      </w:r>
    </w:p>
    <w:sectPr w:rsidR="007A28DD" w:rsidRPr="00966889" w:rsidSect="0053044B">
      <w:headerReference w:type="default" r:id="rId8"/>
      <w:pgSz w:w="11906" w:h="16840"/>
      <w:pgMar w:top="851" w:right="1134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CD" w:rsidRDefault="006662CD" w:rsidP="00453786">
      <w:pPr>
        <w:spacing w:after="0" w:line="240" w:lineRule="auto"/>
      </w:pPr>
      <w:r>
        <w:separator/>
      </w:r>
    </w:p>
  </w:endnote>
  <w:endnote w:type="continuationSeparator" w:id="0">
    <w:p w:rsidR="006662CD" w:rsidRDefault="006662CD" w:rsidP="0045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CD" w:rsidRDefault="006662CD" w:rsidP="00453786">
      <w:pPr>
        <w:spacing w:after="0" w:line="240" w:lineRule="auto"/>
      </w:pPr>
      <w:r>
        <w:separator/>
      </w:r>
    </w:p>
  </w:footnote>
  <w:footnote w:type="continuationSeparator" w:id="0">
    <w:p w:rsidR="006662CD" w:rsidRDefault="006662CD" w:rsidP="0045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DD" w:rsidRDefault="007A28DD" w:rsidP="00453786">
    <w:pPr>
      <w:pStyle w:val="a3"/>
      <w:tabs>
        <w:tab w:val="clear" w:pos="9355"/>
        <w:tab w:val="center" w:pos="9356"/>
      </w:tabs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CC2"/>
    <w:multiLevelType w:val="multilevel"/>
    <w:tmpl w:val="6D30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1CEF44FA"/>
    <w:multiLevelType w:val="hybridMultilevel"/>
    <w:tmpl w:val="F39EA21C"/>
    <w:lvl w:ilvl="0" w:tplc="572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7C5E"/>
    <w:multiLevelType w:val="hybridMultilevel"/>
    <w:tmpl w:val="EF68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F1"/>
    <w:rsid w:val="001371B7"/>
    <w:rsid w:val="00331641"/>
    <w:rsid w:val="00453786"/>
    <w:rsid w:val="00494D00"/>
    <w:rsid w:val="0053044B"/>
    <w:rsid w:val="0061320B"/>
    <w:rsid w:val="006662CD"/>
    <w:rsid w:val="007224D5"/>
    <w:rsid w:val="007A28DD"/>
    <w:rsid w:val="00800B66"/>
    <w:rsid w:val="008070EE"/>
    <w:rsid w:val="00966889"/>
    <w:rsid w:val="00A26754"/>
    <w:rsid w:val="00AB0645"/>
    <w:rsid w:val="00B15720"/>
    <w:rsid w:val="00C47640"/>
    <w:rsid w:val="00C51CED"/>
    <w:rsid w:val="00C8490B"/>
    <w:rsid w:val="00E00332"/>
    <w:rsid w:val="00E958F1"/>
    <w:rsid w:val="00F76EFF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8F1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45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3786"/>
    <w:rPr>
      <w:rFonts w:cs="Times New Roman"/>
    </w:rPr>
  </w:style>
  <w:style w:type="paragraph" w:styleId="a5">
    <w:name w:val="footer"/>
    <w:basedOn w:val="a"/>
    <w:link w:val="a6"/>
    <w:uiPriority w:val="99"/>
    <w:rsid w:val="0045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3786"/>
    <w:rPr>
      <w:rFonts w:cs="Times New Roman"/>
    </w:rPr>
  </w:style>
  <w:style w:type="paragraph" w:styleId="a7">
    <w:name w:val="List Paragraph"/>
    <w:basedOn w:val="a"/>
    <w:uiPriority w:val="99"/>
    <w:qFormat/>
    <w:rsid w:val="00C51CE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8F1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45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3786"/>
    <w:rPr>
      <w:rFonts w:cs="Times New Roman"/>
    </w:rPr>
  </w:style>
  <w:style w:type="paragraph" w:styleId="a5">
    <w:name w:val="footer"/>
    <w:basedOn w:val="a"/>
    <w:link w:val="a6"/>
    <w:uiPriority w:val="99"/>
    <w:rsid w:val="0045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3786"/>
    <w:rPr>
      <w:rFonts w:cs="Times New Roman"/>
    </w:rPr>
  </w:style>
  <w:style w:type="paragraph" w:styleId="a7">
    <w:name w:val="List Paragraph"/>
    <w:basedOn w:val="a"/>
    <w:uiPriority w:val="99"/>
    <w:qFormat/>
    <w:rsid w:val="00C51CE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Клабукова</dc:creator>
  <cp:lastModifiedBy>Пользователь Windows</cp:lastModifiedBy>
  <cp:revision>2</cp:revision>
  <dcterms:created xsi:type="dcterms:W3CDTF">2023-08-09T13:00:00Z</dcterms:created>
  <dcterms:modified xsi:type="dcterms:W3CDTF">2023-08-09T13:00:00Z</dcterms:modified>
</cp:coreProperties>
</file>