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52F2">
      <w:pPr>
        <w:pStyle w:val="printredaction-line"/>
        <w:divId w:val="1347169811"/>
      </w:pPr>
      <w:bookmarkStart w:id="0" w:name="_GoBack"/>
      <w:bookmarkEnd w:id="0"/>
      <w:r>
        <w:t>Редакция от 27 сен 2020</w:t>
      </w:r>
    </w:p>
    <w:p w:rsidR="00000000" w:rsidRDefault="001D52F2">
      <w:pPr>
        <w:pStyle w:val="2"/>
        <w:divId w:val="1347169811"/>
        <w:rPr>
          <w:rFonts w:eastAsia="Times New Roman"/>
        </w:rPr>
      </w:pPr>
      <w:r>
        <w:rPr>
          <w:rFonts w:eastAsia="Times New Roman"/>
        </w:rPr>
        <w:t>Типовые проводки для бюджетных учреждений. Учет материальных запасов, кроме готовой продукции и товаров</w:t>
      </w:r>
    </w:p>
    <w:p w:rsidR="00000000" w:rsidRDefault="001D52F2">
      <w:pPr>
        <w:divId w:val="1248680"/>
        <w:rPr>
          <w:rFonts w:eastAsia="Times New Roman"/>
        </w:rPr>
      </w:pPr>
      <w:r>
        <w:rPr>
          <w:rFonts w:eastAsia="Times New Roman"/>
        </w:rPr>
        <w:t xml:space="preserve">В таблице найдете готовые решения по учету материальных запасов (МЗ). Расскажем, как материалы приходуют на баланс, как выдают в эксплуатацию и списывают. Также узнаете, какими документами эти операции оформить.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4"/>
        <w:gridCol w:w="2790"/>
        <w:gridCol w:w="2790"/>
        <w:gridCol w:w="3090"/>
        <w:gridCol w:w="3056"/>
      </w:tblGrid>
      <w:tr w:rsidR="00000000">
        <w:trPr>
          <w:divId w:val="1559894519"/>
          <w:tblHeader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операци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Бухгалтерская запи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ь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Документальное оформлени</w:t>
            </w: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</w:t>
            </w:r>
            <w:r>
              <w:rPr>
                <w:b/>
                <w:bCs/>
              </w:rPr>
              <w:t>е</w:t>
            </w:r>
          </w:p>
        </w:tc>
      </w:tr>
      <w:tr w:rsidR="00000000">
        <w:trPr>
          <w:divId w:val="1559894519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1D52F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дебе</w:t>
            </w:r>
            <w:r>
              <w:rPr>
                <w:b/>
                <w:bCs/>
              </w:rPr>
              <w:t>т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1D52F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креди</w:t>
            </w:r>
            <w:r>
              <w:rPr>
                <w:b/>
                <w:bCs/>
              </w:rPr>
              <w:t>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rPr>
                <w:b/>
                <w:bCs/>
              </w:rPr>
            </w:pPr>
          </w:p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t>Приобретение материальных запасо</w:t>
            </w:r>
            <w:r>
              <w:rPr>
                <w:rStyle w:val="a4"/>
              </w:rPr>
              <w:t>в</w:t>
            </w:r>
            <w:hyperlink r:id="rId5" w:anchor="/document/117/55800/r161/" w:history="1">
              <w:r>
                <w:rPr>
                  <w:rStyle w:val="a5"/>
                  <w:vertAlign w:val="superscript"/>
                </w:rPr>
                <w:t>&lt;1&gt;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</w:pPr>
            <w:proofErr w:type="gramStart"/>
            <w:r>
              <w:t>Приняты</w:t>
            </w:r>
            <w:proofErr w:type="gramEnd"/>
            <w:r>
              <w:t xml:space="preserve"> к учету матзапасы</w:t>
            </w:r>
            <w:r>
              <w:t>:</w:t>
            </w:r>
          </w:p>
        </w:tc>
        <w:tc>
          <w:tcPr>
            <w:tcW w:w="0" w:type="auto"/>
            <w:vMerge w:val="restart"/>
            <w:hideMark/>
          </w:tcPr>
          <w:p w:rsidR="00000000" w:rsidRDefault="001D52F2">
            <w:pPr>
              <w:pStyle w:val="a3"/>
            </w:pPr>
            <w:r>
              <w:t>п.</w:t>
            </w:r>
            <w:r>
              <w:t> </w:t>
            </w:r>
            <w:hyperlink r:id="rId6" w:anchor="/document/99/902254660/XA00MB42NC/" w:tooltip="32. Поступление и внутреннее перемещение материальных запасов оформляются первичными учетными документами, согласно правилам документооборота, установленным субъектом учета в рамках его учетной политики." w:history="1">
              <w:r>
                <w:rPr>
                  <w:rStyle w:val="a5"/>
                </w:rPr>
                <w:t>32</w:t>
              </w:r>
            </w:hyperlink>
            <w:r>
              <w:t>,</w:t>
            </w:r>
            <w:r>
              <w:t xml:space="preserve"> </w:t>
            </w:r>
            <w:hyperlink r:id="rId7" w:anchor="/document/99/902254660/XA00MBM2NF/" w:tooltip="33. Оприходование материальных запасов, полученных в рамках государственных (муниципальных) договоров на нужды бюджетного учреждения, отражается на основании первичных (сводных) учетных..." w:history="1">
              <w:r>
                <w:rPr>
                  <w:rStyle w:val="a5"/>
                </w:rPr>
                <w:t>33</w:t>
              </w:r>
            </w:hyperlink>
            <w:r>
              <w:t>,</w:t>
            </w:r>
            <w:r>
              <w:t xml:space="preserve"> </w:t>
            </w:r>
            <w:hyperlink r:id="rId8" w:anchor="/document/99/902254660/XA00M2Q2MC/" w:tooltip="34. Операции по принятию к учету материальных запасов оформляются следующими бухгалтерскими записями:" w:history="1">
              <w:r>
                <w:rPr>
                  <w:rStyle w:val="a5"/>
                </w:rPr>
                <w:t>3</w:t>
              </w:r>
              <w:r>
                <w:rPr>
                  <w:rStyle w:val="a5"/>
                </w:rPr>
                <w:t>4</w:t>
              </w:r>
            </w:hyperlink>
            <w:r>
              <w:t xml:space="preserve"> Инструкции № 174н, письмо Минфина от 07.12.2016 № 02-07-10/7279</w:t>
            </w:r>
            <w:r>
              <w:t>5</w:t>
            </w:r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9" w:anchor="/document/16/72266/dfaspdemy0/" w:tooltip="" w:history="1">
              <w:r>
                <w:rPr>
                  <w:rStyle w:val="a5"/>
                </w:rPr>
                <w:t>Как отразить в бухучете поступление материальных запасов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</w:pPr>
            <w:proofErr w:type="gramStart"/>
            <w:r>
              <w:t>– приобретенные по фактическо</w:t>
            </w:r>
            <w:r>
              <w:t>й стоимост</w:t>
            </w:r>
            <w:r>
              <w:t>и</w:t>
            </w:r>
            <w:proofErr w:type="gramEnd"/>
          </w:p>
        </w:tc>
        <w:tc>
          <w:tcPr>
            <w:tcW w:w="1200" w:type="dxa"/>
            <w:vMerge w:val="restart"/>
            <w:vAlign w:val="center"/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0.302.34.73</w:t>
            </w:r>
            <w:r>
              <w:t>Х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Сопроводительные (отгрузочные) документы поставщика или приходный ордер </w:t>
            </w:r>
            <w:r>
              <w:t>(</w:t>
            </w:r>
            <w:hyperlink r:id="rId10" w:anchor="/document/140/41202/" w:tooltip="ОКУД 0504207. Приходный ордер на приемку материальных ценностей" w:history="1">
              <w:r>
                <w:rPr>
                  <w:rStyle w:val="a5"/>
                </w:rPr>
                <w:t>ф. 0</w:t>
              </w:r>
              <w:r>
                <w:rPr>
                  <w:rStyle w:val="a5"/>
                </w:rPr>
                <w:t>504207</w:t>
              </w:r>
            </w:hyperlink>
            <w:r>
              <w:t xml:space="preserve">), акт о приемке материалов (материальных ценностей) </w:t>
            </w:r>
            <w:r>
              <w:t>(</w:t>
            </w:r>
            <w:hyperlink r:id="rId11" w:anchor="/document/140/41203/" w:tooltip="ОКУД 0504220. Акт приемки материалов (материальных ценностей)" w:history="1">
              <w:r>
                <w:rPr>
                  <w:rStyle w:val="a5"/>
                </w:rPr>
                <w:t>ф. 0504220</w:t>
              </w:r>
            </w:hyperlink>
            <w: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по фактической стоимости, сформированной при их приобретении по нескольким договорам, изготовлении, в том числе хозспособо</w:t>
            </w:r>
            <w:r>
              <w:t>м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0.106.24.34Х,</w:t>
            </w:r>
            <w:r>
              <w:br/>
              <w:t>0.106.34.34</w:t>
            </w:r>
            <w:r>
              <w:t>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приобретенные через подотчетник</w:t>
            </w:r>
            <w:r>
              <w:t>а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0.208.34.66</w:t>
            </w:r>
            <w:r>
              <w:t>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Авансовый отчет </w:t>
            </w:r>
            <w:r>
              <w:t>(</w:t>
            </w:r>
            <w:hyperlink r:id="rId12" w:anchor="/document/140/41206/" w:tooltip="ОКУД 0504505. Авансовый отчет" w:history="1">
              <w:r>
                <w:rPr>
                  <w:rStyle w:val="a5"/>
                </w:rPr>
                <w:t>ф. 0504505</w:t>
              </w:r>
            </w:hyperlink>
            <w:r>
              <w:t xml:space="preserve">) с приложением первичных документов от продавца, акт о приемке материалов (материальных ценностей) </w:t>
            </w:r>
            <w:r>
              <w:t>(</w:t>
            </w:r>
            <w:hyperlink r:id="rId13" w:anchor="/document/140/41203/" w:tooltip="ОКУД 0504220. Акт приемки материалов (материальных ценностей)" w:history="1">
              <w:r>
                <w:rPr>
                  <w:rStyle w:val="a5"/>
                </w:rPr>
                <w:t>ф. 0504220</w:t>
              </w:r>
            </w:hyperlink>
            <w: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Получение матзапасов безвозмездн</w:t>
            </w:r>
            <w:r>
              <w:rPr>
                <w:rStyle w:val="a4"/>
              </w:rPr>
              <w:t>о</w:t>
            </w:r>
            <w:hyperlink r:id="rId14" w:anchor="/document/117/55800/r161/" w:history="1">
              <w:r>
                <w:rPr>
                  <w:rStyle w:val="a5"/>
                  <w:vertAlign w:val="superscript"/>
                </w:rPr>
                <w:t>&lt;1&gt;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3"/>
            <w:hideMark/>
          </w:tcPr>
          <w:p w:rsidR="00000000" w:rsidRDefault="001D52F2">
            <w:pPr>
              <w:pStyle w:val="a3"/>
            </w:pPr>
            <w:r>
              <w:t>Приняты к учету безвозмездно полученные материальные запасы</w:t>
            </w:r>
            <w:r>
              <w:t>: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Приходный ордер </w:t>
            </w:r>
            <w:r>
              <w:t>(</w:t>
            </w:r>
            <w:hyperlink r:id="rId15" w:anchor="/document/140/41202/" w:tooltip="ОКУД 0504207. Приходный ордер на приемку материальных ценностей" w:history="1">
              <w:r>
                <w:rPr>
                  <w:rStyle w:val="a5"/>
                </w:rPr>
                <w:t>ф. 0504207</w:t>
              </w:r>
            </w:hyperlink>
            <w:r>
              <w:t xml:space="preserve">), извещение </w:t>
            </w:r>
            <w:r>
              <w:t>(</w:t>
            </w:r>
            <w:hyperlink r:id="rId16" w:anchor="/document/140/41225/" w:tooltip="ОКУД 0504805. Извещение" w:history="1">
              <w:r>
                <w:rPr>
                  <w:rStyle w:val="a5"/>
                </w:rPr>
                <w:t>ф. 0504805</w:t>
              </w:r>
            </w:hyperlink>
            <w: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17" w:anchor="/document/99/902254660/ZAP22N43E8/" w:tooltip="принятие к бухгалтерскому учету объектов материальных запасов по их фактической стоимости, поступивших в рамках движения объектов между головным учреждением, обособленными подразделениями..." w:history="1">
              <w:r>
                <w:rPr>
                  <w:rStyle w:val="a5"/>
                </w:rPr>
                <w:t>п. 34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18" w:anchor="/document/16/72266/dfas9silzh/" w:tooltip="" w:history="1">
              <w:r>
                <w:rPr>
                  <w:rStyle w:val="a5"/>
                </w:rPr>
                <w:t>Как отразить в бухучете поступление материальных запасов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hideMark/>
          </w:tcPr>
          <w:p w:rsidR="00000000" w:rsidRDefault="001D52F2">
            <w:pPr>
              <w:pStyle w:val="a3"/>
            </w:pPr>
            <w:r>
              <w:t>– внутриведомственная передача;</w:t>
            </w:r>
            <w:r>
              <w:br/>
              <w:t>– между головным учреждением и обособленными подразделениям</w:t>
            </w:r>
            <w:r>
              <w:t>и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1200" w:type="dxa"/>
            <w:hideMark/>
          </w:tcPr>
          <w:p w:rsidR="00000000" w:rsidRDefault="001D52F2">
            <w:pPr>
              <w:pStyle w:val="a3"/>
            </w:pPr>
            <w:r>
              <w:t>0.304.04.34</w:t>
            </w:r>
            <w:r>
              <w:t>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от</w:t>
            </w:r>
            <w:r>
              <w:t xml:space="preserve"> </w:t>
            </w:r>
            <w:hyperlink r:id="rId19" w:anchor="/document/16/72266/dfas9silzh/" w:tooltip="Как учесть МЗ, которые поступили безвозмездно" w:history="1">
              <w:r>
                <w:rPr>
                  <w:rStyle w:val="a5"/>
                </w:rPr>
                <w:t>других организаций и граждан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0.401.10.191</w:t>
            </w:r>
            <w:r>
              <w:br/>
              <w:t>0.401.10.192</w:t>
            </w:r>
            <w:r>
              <w:br/>
              <w:t>0.401.10.193</w:t>
            </w:r>
            <w:r>
              <w:br/>
              <w:t>0.401.10.19</w:t>
            </w:r>
            <w: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t>Получение в других случая</w:t>
            </w:r>
            <w:r>
              <w:rPr>
                <w:rStyle w:val="a4"/>
              </w:rPr>
              <w:t>х</w:t>
            </w:r>
            <w:hyperlink r:id="rId20" w:anchor="/document/117/55800/r161/" w:history="1">
              <w:r>
                <w:rPr>
                  <w:rStyle w:val="a5"/>
                  <w:vertAlign w:val="superscript"/>
                </w:rPr>
                <w:t>&lt;1&gt;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t>Приняты к учету матзапасы, полученные при ликвидации основных средств (по справедливой стоимости</w:t>
            </w:r>
            <w:r>
              <w:t>)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Акт о списании объектов нефинансовых активов (кроме транспортных средств) </w:t>
            </w:r>
            <w:r>
              <w:t>(</w:t>
            </w:r>
            <w:hyperlink r:id="rId21" w:anchor="/document/140/41197/" w:tooltip="ОКУД 0504104. Акт о списании объектов нефинансовых активов" w:history="1">
              <w:r>
                <w:rPr>
                  <w:rStyle w:val="a5"/>
                </w:rPr>
                <w:t>ф. 0504104</w:t>
              </w:r>
            </w:hyperlink>
            <w:r>
              <w:t>), акт о списании транспортного средст</w:t>
            </w:r>
            <w:r>
              <w:t xml:space="preserve">ва </w:t>
            </w:r>
            <w:r>
              <w:t>(</w:t>
            </w:r>
            <w:hyperlink r:id="rId22" w:anchor="/document/140/41198/" w:tooltip="ОКУД 0504105. Акт о списании транспортного средства" w:history="1">
              <w:r>
                <w:rPr>
                  <w:rStyle w:val="a5"/>
                </w:rPr>
                <w:t>ф. 0504105</w:t>
              </w:r>
            </w:hyperlink>
            <w:r>
              <w:t xml:space="preserve">), приходный ордер </w:t>
            </w:r>
            <w:r>
              <w:t>(</w:t>
            </w:r>
            <w:hyperlink r:id="rId23" w:anchor="/document/140/41202/" w:tooltip="ОКУД 0504207. Приходный ордер на приемку материальных ценностей" w:history="1">
              <w:r>
                <w:rPr>
                  <w:rStyle w:val="a5"/>
                </w:rPr>
                <w:t>ф. 0504207</w:t>
              </w:r>
            </w:hyperlink>
            <w:r>
              <w:t xml:space="preserve">), акт приемки материалов (материальных ценностей) </w:t>
            </w:r>
            <w:r>
              <w:t>(</w:t>
            </w:r>
            <w:hyperlink r:id="rId24" w:anchor="/document/140/41203/" w:tooltip="ОКУД 0504220. Акт приемки материалов (материальных ценностей)" w:history="1">
              <w:r>
                <w:rPr>
                  <w:rStyle w:val="a5"/>
                </w:rPr>
                <w:t>ф. 0504220</w:t>
              </w:r>
            </w:hyperlink>
            <w:r>
              <w:t>)</w:t>
            </w:r>
          </w:p>
        </w:tc>
        <w:tc>
          <w:tcPr>
            <w:tcW w:w="0" w:type="auto"/>
            <w:hideMark/>
          </w:tcPr>
          <w:p w:rsidR="00000000" w:rsidRDefault="001D52F2">
            <w:pPr>
              <w:pStyle w:val="a3"/>
            </w:pPr>
            <w:hyperlink r:id="rId25" w:anchor="/document/99/902254660/ZAP22PK3G2/" w:tooltip="принятие к учету остающихся в распоряжении бюджетного учреждения материальных запасов, полученных от ликвидации (разборке, утилизации) объектов основных средств, отражается на основании..." w:history="1">
              <w:r>
                <w:rPr>
                  <w:rStyle w:val="a5"/>
                </w:rPr>
                <w:t>п. 34 Инструкции № 174н</w:t>
              </w:r>
            </w:hyperlink>
            <w:r>
              <w:t>,</w:t>
            </w:r>
            <w:r>
              <w:t xml:space="preserve"> </w:t>
            </w:r>
            <w:hyperlink r:id="rId26" w:anchor="/document/99/902249301/ZAP2FHK3K8/" w:tooltip="25. Первоначальной (фактической) стоимостью объектов нефинансовых активов, полученных учреждением по необменной операции (безвозмездно, в том числе по договору дарения), является" w:history="1">
              <w:r>
                <w:rPr>
                  <w:rStyle w:val="a5"/>
                </w:rPr>
                <w:t>п. 25 Инструкции к Единому плану счетов № 157н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27" w:anchor="/document/16/72266/dfasv2uwl4/" w:tooltip="Материальные запасы, которые получены при ликвидации основных средств, учтите на основании приходного ордера (ф. 0504207)" w:history="1">
              <w:r>
                <w:rPr>
                  <w:rStyle w:val="a5"/>
                </w:rPr>
                <w:t>Как отразить в бухучете поступление материальных запасов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t>Приняты к учету матзапасы для хозн</w:t>
            </w:r>
            <w:r>
              <w:t xml:space="preserve">ужд, </w:t>
            </w:r>
            <w:r>
              <w:lastRenderedPageBreak/>
              <w:t>полученные при проведении демонтажных и ремонтных работ, от разукомплектации объектов (по справедливой стоимости</w:t>
            </w:r>
            <w:r>
              <w:t>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0.401.10.19</w:t>
            </w:r>
            <w: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hideMark/>
          </w:tcPr>
          <w:p w:rsidR="00000000" w:rsidRDefault="001D52F2">
            <w:pPr>
              <w:pStyle w:val="a3"/>
            </w:pPr>
            <w:r>
              <w:t> </w:t>
            </w:r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lastRenderedPageBreak/>
              <w:t>Приняты к учету матзапасы, полученные от разукомплектации объекта учета (по справедливой стоимости</w:t>
            </w:r>
            <w:r>
              <w:t>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hideMark/>
          </w:tcPr>
          <w:p w:rsidR="00000000" w:rsidRDefault="001D52F2">
            <w:pPr>
              <w:pStyle w:val="a3"/>
            </w:pPr>
            <w:r>
              <w:t> </w:t>
            </w:r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Принят к учету молодняк животных в качестве приплод</w:t>
            </w:r>
            <w:r>
              <w:t>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0.105.36.34</w:t>
            </w:r>
            <w: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0.401.10.19</w:t>
            </w:r>
            <w: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Сопроводительные (отгрузочные) документы поставщика или приходный ордер </w:t>
            </w:r>
            <w:r>
              <w:t>(</w:t>
            </w:r>
            <w:hyperlink r:id="rId28" w:anchor="/document/140/41202/" w:tooltip="ОКУД 0504207. Приходный ордер на приемку материальных ценностей" w:history="1">
              <w:r>
                <w:rPr>
                  <w:rStyle w:val="a5"/>
                </w:rPr>
                <w:t>ф. 0504207</w:t>
              </w:r>
            </w:hyperlink>
            <w:r>
              <w:t>)</w:t>
            </w:r>
          </w:p>
        </w:tc>
        <w:tc>
          <w:tcPr>
            <w:tcW w:w="0" w:type="auto"/>
            <w:hideMark/>
          </w:tcPr>
          <w:p w:rsidR="00000000" w:rsidRDefault="001D52F2">
            <w:pPr>
              <w:pStyle w:val="a3"/>
            </w:pPr>
            <w:r>
              <w:t> </w:t>
            </w:r>
          </w:p>
        </w:tc>
      </w:tr>
      <w:tr w:rsidR="00000000">
        <w:trPr>
          <w:divId w:val="1559894519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Приняты к учету матзапасы в результате реализации, безвозмездной передачи выбывшего из эксплуата</w:t>
            </w:r>
            <w:r>
              <w:t>ции движимого имуществ</w:t>
            </w:r>
            <w:r>
              <w:t>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0.105.36.34</w:t>
            </w:r>
            <w: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Приходный ордер </w:t>
            </w:r>
            <w:r>
              <w:t>(</w:t>
            </w:r>
            <w:hyperlink r:id="rId29" w:anchor="/document/140/41202/" w:tooltip="ОКУД 0504207. Приходный ордер на приемку материальных ценностей" w:history="1">
              <w:r>
                <w:rPr>
                  <w:rStyle w:val="a5"/>
                </w:rPr>
                <w:t>ф. 0504207</w:t>
              </w:r>
            </w:hyperlink>
            <w: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30" w:anchor="/document/99/902254660/ZAP2S5C3OF/" w:tooltip="оприходование материальных запасов, образовавшихся в результате принятия уполномоченным органом решения" w:history="1">
              <w:r>
                <w:rPr>
                  <w:rStyle w:val="a5"/>
                </w:rPr>
                <w:t>п. 34 Инструкции № 174н</w:t>
              </w:r>
            </w:hyperlink>
            <w:r>
              <w:t>,</w:t>
            </w:r>
            <w:r>
              <w:t xml:space="preserve"> </w:t>
            </w:r>
            <w:hyperlink r:id="rId31" w:anchor="/document/99/902249301/ZAP2FHK3K8/" w:tooltip="25. Первоначальной (фактической) стоимостью объектов нефинансовых активов, полученных учреждением по необменной операции (безвозмездно, в том числе по договору дарения), является" w:history="1">
              <w:r>
                <w:rPr>
                  <w:rStyle w:val="a5"/>
                </w:rPr>
                <w:t>п. 25 Инструкции к Единому плану счетов № 157н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32" w:anchor="/document/16/72266/dfasv2uwl4/" w:tooltip="Материальные запасы, которые получены при ликвидации основных средств, учтите на основании приходного ордера (ф. 0504207)" w:history="1">
              <w:r>
                <w:rPr>
                  <w:rStyle w:val="a5"/>
                </w:rPr>
                <w:t>Как отразить в бухучете поступление материальных запасо</w:t>
              </w:r>
              <w:r>
                <w:rPr>
                  <w:rStyle w:val="a5"/>
                </w:rPr>
                <w:t>в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Одновременно уменьшение забалансового счета 0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lastRenderedPageBreak/>
              <w:t>Приняты к учету излишки матзапасов, выявленные при инвентаризации, по справедливой стоимост</w:t>
            </w:r>
            <w:r>
              <w:t>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0.401.10.19</w:t>
            </w:r>
            <w: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Ведомость расхождений по результатам инвентаризации </w:t>
            </w:r>
            <w:r>
              <w:t>(</w:t>
            </w:r>
            <w:hyperlink r:id="rId33" w:anchor="/document/140/41279/" w:tooltip="ОКУД 0504092. Ведомость расхождений по результатам инвентаризации" w:history="1">
              <w:r>
                <w:rPr>
                  <w:rStyle w:val="a5"/>
                </w:rPr>
                <w:t>ф. 0504092</w:t>
              </w:r>
            </w:hyperlink>
            <w:r>
              <w:t xml:space="preserve">), акт о приемке материалов (материальных ценностей) </w:t>
            </w:r>
            <w:r>
              <w:t>(</w:t>
            </w:r>
            <w:hyperlink r:id="rId34" w:anchor="/document/140/41203/" w:tooltip="ОКУД 0504220. Акт приемки материалов (материальных ценностей)" w:history="1">
              <w:r>
                <w:rPr>
                  <w:rStyle w:val="a5"/>
                </w:rPr>
                <w:t>ф. 0504220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35" w:anchor="/document/99/902254660/ZAP2GHQ3FG/" w:tooltip="оприходование неучтенных материальных запасов, выявленных при инвентаризации, на основании первичных учетных документов" w:history="1">
              <w:r>
                <w:rPr>
                  <w:rStyle w:val="a5"/>
                </w:rPr>
                <w:t>п. 34 Инструкции № 174н</w:t>
              </w:r>
            </w:hyperlink>
            <w:r>
              <w:t>,</w:t>
            </w:r>
            <w:r>
              <w:t xml:space="preserve"> </w:t>
            </w:r>
            <w:hyperlink r:id="rId36" w:anchor="/document/99/902249301/ZAP2FHK3K8/" w:tooltip="25. Первоначальной (фактической) стоимостью объектов нефинансовых активов, полученных учреждением по необменной операции (безвозмездно, в том числе по договору дарения), является..." w:history="1">
              <w:r>
                <w:rPr>
                  <w:rStyle w:val="a5"/>
                </w:rPr>
                <w:t>п. 25 Инструкции к Единому плану счетов № 157н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37" w:anchor="/document/16/63787/" w:tooltip="" w:history="1">
              <w:r>
                <w:rPr>
                  <w:rStyle w:val="a5"/>
                </w:rPr>
                <w:t>Как учесть излишки, выявленные в ход</w:t>
              </w:r>
              <w:r>
                <w:rPr>
                  <w:rStyle w:val="a5"/>
                </w:rPr>
                <w:t>е проведения инвентаризации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Приняты к учету матзапасы, поступившие от виновного лица при возмещении ущерба в натуральной форм</w:t>
            </w:r>
            <w:r>
              <w:t>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Акт о приемке материалов (материальных ценностей) </w:t>
            </w:r>
            <w:r>
              <w:t>(</w:t>
            </w:r>
            <w:hyperlink r:id="rId38" w:anchor="/document/140/41203/" w:tooltip="ОКУД 0504220. Акт приемки материалов (материальных ценностей)" w:history="1">
              <w:r>
                <w:rPr>
                  <w:rStyle w:val="a5"/>
                </w:rPr>
                <w:t>ф. 0504220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>
            <w:pPr>
              <w:pStyle w:val="a3"/>
            </w:pPr>
            <w:hyperlink r:id="rId39" w:anchor="/document/99/902254660/ZAP25OE3KM/" w:tooltip="принятие к бухгалтерскому учету материальных запасов, поступивших в порядке возмещения в натуральной форме ущерба, причиненного виновным лицом, отражается по дебету соответствующих..." w:history="1">
              <w:r>
                <w:rPr>
                  <w:rStyle w:val="a5"/>
                </w:rPr>
                <w:t>п. 34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40" w:anchor="/document/16/72266/dfas14mg3o/" w:tooltip="Лицо, причинившее ущерб учреждению, может возместить его не только в денежной, но и в натуральной форме" w:history="1">
              <w:r>
                <w:rPr>
                  <w:rStyle w:val="a5"/>
                </w:rPr>
                <w:t>Как отразить в бухучете поступление материальных запасов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t>Внутреннее перемещение матзапасо</w:t>
            </w:r>
            <w:r>
              <w:rPr>
                <w:rStyle w:val="a4"/>
              </w:rPr>
              <w:t>в</w:t>
            </w:r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Внутреннее перемещение материальных запасо</w:t>
            </w:r>
            <w:r>
              <w:t>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</w:t>
            </w:r>
            <w:r>
              <w:t>Х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Требование-накладная </w:t>
            </w:r>
            <w:r>
              <w:t>(</w:t>
            </w:r>
            <w:hyperlink r:id="rId41" w:anchor="/document/140/41199/" w:tooltip="ОКУД 0504204. Требование-накладная" w:history="1">
              <w:r>
                <w:rPr>
                  <w:rStyle w:val="a5"/>
                </w:rPr>
                <w:t>ф. 0504204</w:t>
              </w:r>
            </w:hyperlink>
            <w:r>
              <w:t>), меню-требование на выдачу продуктов пит</w:t>
            </w:r>
            <w:r>
              <w:t xml:space="preserve">ания </w:t>
            </w:r>
            <w:r>
              <w:t>(</w:t>
            </w:r>
            <w:hyperlink r:id="rId42" w:anchor="/document/140/41210/" w:tooltip="ОКУД 0504202. Меню-требование на выдачу продуктов питания" w:history="1">
              <w:r>
                <w:rPr>
                  <w:rStyle w:val="a5"/>
                </w:rPr>
                <w:t>ф. 0504202</w:t>
              </w:r>
            </w:hyperlink>
            <w:r>
              <w:t xml:space="preserve">), ведомость на выдачу кормов и фуража </w:t>
            </w:r>
            <w:r>
              <w:t>(</w:t>
            </w:r>
            <w:hyperlink r:id="rId43" w:anchor="/document/140/41212/" w:tooltip="ОКУД 0504203. Ведомость на выдачу кормов и фуража" w:history="1">
              <w:r>
                <w:rPr>
                  <w:rStyle w:val="a5"/>
                </w:rPr>
                <w:t>ф. 0504203</w:t>
              </w:r>
            </w:hyperlink>
            <w:r>
              <w:t xml:space="preserve">), ведомость выдачи материальных </w:t>
            </w:r>
            <w:r>
              <w:lastRenderedPageBreak/>
              <w:t xml:space="preserve">ценностей на нужды учреждения </w:t>
            </w:r>
            <w:r>
              <w:t>(</w:t>
            </w:r>
            <w:hyperlink r:id="rId44" w:anchor="/document/140/41213/" w:tooltip="ОКУД 0504210. Ведомость выдачи материальных ценностей на нужды учреждения" w:history="1">
              <w:r>
                <w:rPr>
                  <w:rStyle w:val="a5"/>
                </w:rPr>
                <w:t>ф. 0504210</w:t>
              </w:r>
            </w:hyperlink>
            <w: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45" w:anchor="/document/99/902254660/ZAP2LCA3OB/" w:tooltip="35. Отражение в учете операций по перемещению материальных запасов внутри учреждения, передаче их в эксплуатацию осуществляется в регистрах аналитического учета материальных запасов путем изменения" w:history="1">
              <w:r>
                <w:rPr>
                  <w:rStyle w:val="a5"/>
                </w:rPr>
                <w:t>п. 35–36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46" w:anchor="/document/16/63517/el3036/" w:tooltip="Отпуск материальных запасов в эксплуатацию (производство) отразите проводками:" w:history="1">
              <w:r>
                <w:rPr>
                  <w:rStyle w:val="a5"/>
                </w:rPr>
                <w:t xml:space="preserve">Как оформить и учесть отпуск </w:t>
              </w:r>
              <w:r>
                <w:rPr>
                  <w:rStyle w:val="a5"/>
                </w:rPr>
                <w:t>материальных запасов в эксплуатацию (производство)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Внутреннее перемещение материальных запасов при отнесении их к ОЦД</w:t>
            </w:r>
            <w:r>
              <w:t>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0.105.3Х.44Х</w:t>
            </w:r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t>Одновременно</w:t>
            </w:r>
            <w:r>
              <w:t>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0.105.2Х.34Х</w:t>
            </w: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vMerge w:val="restart"/>
            <w:hideMark/>
          </w:tcPr>
          <w:p w:rsidR="00000000" w:rsidRDefault="001D52F2">
            <w:pPr>
              <w:pStyle w:val="a3"/>
            </w:pPr>
            <w:r>
              <w:t xml:space="preserve">Внутреннее перемещение </w:t>
            </w:r>
            <w:r>
              <w:lastRenderedPageBreak/>
              <w:t>материальных запасов при исключении их из категории ОЦД</w:t>
            </w:r>
            <w:r>
              <w:t>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lastRenderedPageBreak/>
              <w:t>0.401.10.17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0.105.2Х.44Х</w:t>
            </w:r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vMerge/>
            <w:vAlign w:val="center"/>
            <w:hideMark/>
          </w:tcPr>
          <w:p w:rsidR="00000000" w:rsidRDefault="001D52F2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t>Одновременно</w:t>
            </w:r>
            <w:r>
              <w:t>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vMerge/>
            <w:vAlign w:val="center"/>
            <w:hideMark/>
          </w:tcPr>
          <w:p w:rsidR="00000000" w:rsidRDefault="001D52F2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0.105.3Х.34Х</w:t>
            </w: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t>Выдача в эксплуатацию, выбытие матзапасо</w:t>
            </w:r>
            <w:r>
              <w:rPr>
                <w:rStyle w:val="a4"/>
              </w:rPr>
              <w:t>в</w:t>
            </w:r>
            <w:hyperlink r:id="rId47" w:anchor="/document/117/55800/r161/" w:history="1">
              <w:r>
                <w:rPr>
                  <w:rStyle w:val="a5"/>
                  <w:vertAlign w:val="superscript"/>
                </w:rPr>
                <w:t>&lt;1&gt;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t>Выданы</w:t>
            </w:r>
            <w:proofErr w:type="gramEnd"/>
            <w:r>
              <w:t xml:space="preserve"> матзапасы в эксплуатаци</w:t>
            </w:r>
            <w:r>
              <w:t>ю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0.105.ХХ.34Х</w:t>
            </w: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0.105.ХХ.34Х</w:t>
            </w:r>
            <w: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Требование-накладная </w:t>
            </w:r>
            <w:r>
              <w:t>(</w:t>
            </w:r>
            <w:hyperlink r:id="rId48" w:anchor="/document/140/41199/" w:tooltip="ОКУД 0504204. Требование-накладная" w:history="1">
              <w:r>
                <w:rPr>
                  <w:rStyle w:val="a5"/>
                </w:rPr>
                <w:t>ф. 0504204</w:t>
              </w:r>
            </w:hyperlink>
            <w:r>
              <w:t xml:space="preserve">), меню-требование на выдачу продуктов питания </w:t>
            </w:r>
            <w:r>
              <w:t>(</w:t>
            </w:r>
            <w:hyperlink r:id="rId49" w:anchor="/document/140/41210/" w:tooltip="ОКУД 0504202. Меню-требование на выдачу продуктов питания" w:history="1">
              <w:r>
                <w:rPr>
                  <w:rStyle w:val="a5"/>
                </w:rPr>
                <w:t>ф. 0504202</w:t>
              </w:r>
            </w:hyperlink>
            <w:r>
              <w:t xml:space="preserve">), ведомость на выдачу кормов и фуража </w:t>
            </w:r>
            <w:r>
              <w:t>(</w:t>
            </w:r>
            <w:hyperlink r:id="rId50" w:anchor="/document/140/41212/" w:tooltip="ОКУД 0504203. Ведомость на выдачу кормов и фуража" w:history="1">
              <w:r>
                <w:rPr>
                  <w:rStyle w:val="a5"/>
                </w:rPr>
                <w:t>ф. 0504203</w:t>
              </w:r>
            </w:hyperlink>
            <w:r>
              <w:t>), ведомость выдачи материаль</w:t>
            </w:r>
            <w:r>
              <w:t xml:space="preserve">ных ценностей на нужды учреждения </w:t>
            </w:r>
            <w:r>
              <w:t>(</w:t>
            </w:r>
            <w:hyperlink r:id="rId51" w:anchor="/document/140/41213/" w:tooltip="ОКУД 0504210. Ведомость выдачи материальных ценностей на нужды учреждения" w:history="1">
              <w:r>
                <w:rPr>
                  <w:rStyle w:val="a5"/>
                </w:rPr>
                <w:t>ф. 0504210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52" w:anchor="/document/99/902254660/ZAP2LCA3OB/" w:tooltip="35. Отражение в учете операций по перемещению материальных запасов внутри учреждения, передаче их в эксплуатацию осуществляется в регистрах аналитического учета материальных запасов путем изменения" w:history="1">
              <w:r>
                <w:rPr>
                  <w:rStyle w:val="a5"/>
                </w:rPr>
                <w:t>п. 35–36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</w:t>
            </w:r>
            <w:r>
              <w:t>робнее:</w:t>
            </w:r>
            <w:r>
              <w:br/>
            </w:r>
            <w:hyperlink r:id="rId53" w:anchor="/document/16/63517/el3036/" w:tooltip="Отпуск материальных запасов в эксплуатацию (производство) отразите проводками:" w:history="1">
              <w:r>
                <w:rPr>
                  <w:rStyle w:val="a5"/>
                </w:rPr>
                <w:t>Как оформить и учесть отпуск материальных запасов в эксплуатацию (производство)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Списаны на основании оправдательных документов:</w:t>
            </w:r>
            <w:r>
              <w:br/>
              <w:t>1) израсходованные матзапасы;</w:t>
            </w:r>
            <w:r>
              <w:br/>
              <w:t>2) потери в объеме норм естественной убыли материальных запасов;</w:t>
            </w:r>
            <w:r>
              <w:br/>
              <w:t>3) пришедшие в негодность предметы мягкого инвентаря и посуд</w:t>
            </w:r>
            <w:r>
              <w:t>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0.401.20.272,</w:t>
            </w:r>
            <w:r>
              <w:br/>
              <w:t>0.109.ХХ.27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0.105.ХХ.44Х</w:t>
            </w:r>
            <w:r>
              <w:t> 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Ведомость выдачи материальных ценностей на нужды учреждения </w:t>
            </w:r>
            <w:r>
              <w:t>(</w:t>
            </w:r>
            <w:hyperlink r:id="rId54" w:anchor="/document/140/41213/" w:tooltip="ОКУД 0504210. Ведомость выдачи материальных ценностей на нужды учреждения" w:history="1">
              <w:r>
                <w:rPr>
                  <w:rStyle w:val="a5"/>
                </w:rPr>
                <w:t>ф. 0504210</w:t>
              </w:r>
            </w:hyperlink>
            <w:r>
              <w:t>), меню-требование на выдачу продукто</w:t>
            </w:r>
            <w:r>
              <w:t xml:space="preserve">в питания </w:t>
            </w:r>
            <w:r>
              <w:t>(</w:t>
            </w:r>
            <w:hyperlink r:id="rId55" w:anchor="/document/140/41210/" w:tooltip="ОКУД 0504202. Меню-требование на выдачу продуктов питания" w:history="1">
              <w:r>
                <w:rPr>
                  <w:rStyle w:val="a5"/>
                </w:rPr>
                <w:t>ф. 0504202</w:t>
              </w:r>
            </w:hyperlink>
            <w:r>
              <w:t xml:space="preserve">), ведомость на выдачу кормов и фуража </w:t>
            </w:r>
            <w:r>
              <w:t>(</w:t>
            </w:r>
            <w:hyperlink r:id="rId56" w:anchor="/document/140/41212/" w:tooltip="ОКУД 0504203. Ведомость на выдачу кормов и фуража" w:history="1">
              <w:r>
                <w:rPr>
                  <w:rStyle w:val="a5"/>
                </w:rPr>
                <w:t>ф. 0504203</w:t>
              </w:r>
            </w:hyperlink>
            <w:r>
              <w:t xml:space="preserve">), акт о списании материальных запасов </w:t>
            </w:r>
            <w:r>
              <w:t>(</w:t>
            </w:r>
            <w:hyperlink r:id="rId57" w:anchor="/document/140/41214/" w:tooltip="ОКУД 0504230. Акт о списании материальных запасов" w:history="1">
              <w:r>
                <w:rPr>
                  <w:rStyle w:val="a5"/>
                </w:rPr>
                <w:t>ф. 0504230</w:t>
              </w:r>
            </w:hyperlink>
            <w:r>
              <w:t>), акт о сп</w:t>
            </w:r>
            <w:r>
              <w:t xml:space="preserve">исании мягкого и </w:t>
            </w:r>
            <w:r>
              <w:lastRenderedPageBreak/>
              <w:t xml:space="preserve">хозяйственного инвентаря </w:t>
            </w:r>
            <w:r>
              <w:t>(</w:t>
            </w:r>
            <w:hyperlink r:id="rId58" w:anchor="/document/140/41517/" w:tooltip="ОКУД 0504143. Акт о списании мягкого и хозяйственного инвентаря" w:history="1">
              <w:r>
                <w:rPr>
                  <w:rStyle w:val="a5"/>
                </w:rPr>
                <w:t>ф. 0504143</w:t>
              </w:r>
            </w:hyperlink>
            <w:r>
              <w:t xml:space="preserve">), книга регистрации боя посуды </w:t>
            </w:r>
            <w:r>
              <w:t>(</w:t>
            </w:r>
            <w:hyperlink r:id="rId59" w:anchor="/document/140/41244/" w:tooltip="ОКУД 0504044. Книга регистрации боя посуды" w:history="1">
              <w:r>
                <w:rPr>
                  <w:rStyle w:val="a5"/>
                </w:rPr>
                <w:t>ф. 0504044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60" w:anchor="/document/99/902254660/XA00M8U2MR/" w:tooltip="37. Выбытие материальных запасов оформляется следующими бухгалтерскими записями:" w:history="1">
              <w:r>
                <w:rPr>
                  <w:rStyle w:val="a5"/>
                </w:rPr>
                <w:t>п. 37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  <w:t>–</w:t>
            </w:r>
            <w:r>
              <w:t xml:space="preserve"> </w:t>
            </w:r>
            <w:hyperlink r:id="rId61" w:anchor="/document/16/63517/" w:tooltip="" w:history="1">
              <w:r>
                <w:rPr>
                  <w:rStyle w:val="a5"/>
                </w:rPr>
                <w:t>Как оформить и учесть отпуск материальных запасов в эксплуатацию (производство)</w:t>
              </w:r>
            </w:hyperlink>
            <w:r>
              <w:t>;</w:t>
            </w:r>
            <w:r>
              <w:br/>
              <w:t>–</w:t>
            </w:r>
            <w:r>
              <w:t xml:space="preserve"> </w:t>
            </w:r>
            <w:hyperlink r:id="rId62" w:anchor="/document/16/63486/el131/" w:tooltip="Как учесть недостачи после инвентаризации" w:history="1">
              <w:r>
                <w:rPr>
                  <w:rStyle w:val="a5"/>
                </w:rPr>
                <w:t>Как учесть недостачи после инвентаризации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lastRenderedPageBreak/>
              <w:t>Переданы матзапасы для изготовления нефинансовых активо</w:t>
            </w:r>
            <w:r>
              <w:t>в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0.106.ХХ.310, 0.109.ХХ.27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0.105.ХХ.44Х</w:t>
            </w:r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63" w:anchor="/document/99/902254660/ZAP2IJK3LC/" w:tooltip="передача материальных запасов для изготовления нефинансовых активов отражается на основании первичных учетных документов по соответствующей операции и объекту учета (Требования-накладной..." w:history="1">
              <w:r>
                <w:rPr>
                  <w:rStyle w:val="a5"/>
                </w:rPr>
                <w:t>п. 37 Инструкц</w:t>
              </w:r>
              <w:r>
                <w:rPr>
                  <w:rStyle w:val="a5"/>
                </w:rPr>
                <w:t>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64" w:anchor="/document/16/63517/" w:tooltip="" w:history="1">
              <w:r>
                <w:rPr>
                  <w:rStyle w:val="a5"/>
                </w:rPr>
                <w:t>Как оформить и учесть отпуск материальных запасов в эксплуатацию (производство)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lastRenderedPageBreak/>
              <w:t>Переданы матзапасы сотрудникам </w:t>
            </w:r>
            <w:r>
              <w:t>в личное пользование для выполнения ими служебных обязанносте</w:t>
            </w:r>
            <w:r>
              <w:t>й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0.401.20.272,</w:t>
            </w:r>
            <w:r>
              <w:br/>
              <w:t>0.109.ХХ.27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</w:t>
            </w:r>
            <w:r>
              <w:t>Х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Требование-накладная </w:t>
            </w:r>
            <w:r>
              <w:t>(</w:t>
            </w:r>
            <w:hyperlink r:id="rId65" w:anchor="/document/140/41199/" w:tooltip="ОКУД 0504204. Требование-накладная" w:history="1">
              <w:r>
                <w:rPr>
                  <w:rStyle w:val="a5"/>
                </w:rPr>
                <w:t>ф. 0504204</w:t>
              </w:r>
            </w:hyperlink>
            <w:r>
              <w:t>), ведомо</w:t>
            </w:r>
            <w:r>
              <w:t xml:space="preserve">сть выдачи материальных ценностей на нужды учреждения </w:t>
            </w:r>
            <w:r>
              <w:t>(</w:t>
            </w:r>
            <w:hyperlink r:id="rId66" w:anchor="/document/140/41213/" w:tooltip="ОКУД 0504210. Ведомость выдачи материальных ценностей на нужды учреждения" w:history="1">
              <w:r>
                <w:rPr>
                  <w:rStyle w:val="a5"/>
                </w:rPr>
                <w:t>ф. 0504210</w:t>
              </w:r>
            </w:hyperlink>
            <w:r>
              <w:t xml:space="preserve">), акт о списании материальных запасов </w:t>
            </w:r>
            <w:r>
              <w:t>(</w:t>
            </w:r>
            <w:hyperlink r:id="rId67" w:anchor="/document/140/41214/" w:tooltip="ОКУД 0504230. Акт о списании материальных запасов" w:history="1">
              <w:r>
                <w:rPr>
                  <w:rStyle w:val="a5"/>
                </w:rPr>
                <w:t>ф. 0504230</w:t>
              </w:r>
            </w:hyperlink>
            <w: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68" w:anchor="/document/99/902254660/ZAP2P103PH/" w:tooltip="" w:history="1">
              <w:r>
                <w:rPr>
                  <w:rStyle w:val="a5"/>
                </w:rPr>
                <w:t>п. 37 Инструкции № 174н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Одновременно увеличение забалансового счета 2</w:t>
            </w:r>
            <w: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Передано спецоборудование в научное подразделение для выполнения НИОКР по договор</w:t>
            </w:r>
            <w:r>
              <w:t>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0.109.ХХ.27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0.105.36.44</w:t>
            </w:r>
            <w: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69" w:anchor="/document/99/902254660/ZAP2DC43JV/" w:tooltip="передача спецоборудования со склада учреждения в его научное подразделение для исполнения согласно договору на выполнение научно-исследовательских (опытно-конструкторских, технологических).." w:history="1">
              <w:r>
                <w:rPr>
                  <w:rStyle w:val="a5"/>
                </w:rPr>
                <w:t>п. 37 Инструкции № 174н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Одновременно увеличение забалансового счета 1</w:t>
            </w: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proofErr w:type="gramStart"/>
            <w:r>
              <w:t>Списаны матзапасы в связи с разукомплектацие</w:t>
            </w:r>
            <w:r>
              <w:t>й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</w:t>
            </w:r>
            <w:r>
              <w:t>Х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Акт о списании материальных запасов </w:t>
            </w:r>
            <w:r>
              <w:t>(</w:t>
            </w:r>
            <w:hyperlink r:id="rId70" w:anchor="/document/140/41214/" w:tooltip="ОКУД 0504230. Акт о списании материальных запасов" w:history="1">
              <w:r>
                <w:rPr>
                  <w:rStyle w:val="a5"/>
                </w:rPr>
                <w:t>ф. 0504230</w:t>
              </w:r>
            </w:hyperlink>
            <w:r>
              <w:t xml:space="preserve">), акт о списании мягкого и хозяйственного инвентаря </w:t>
            </w:r>
            <w:r>
              <w:t>(</w:t>
            </w:r>
            <w:hyperlink r:id="rId71" w:anchor="/document/140/41517/" w:tooltip="ОКУД 0504143. Акт о списании мягкого и хозяйственного инвентаря" w:history="1">
              <w:r>
                <w:rPr>
                  <w:rStyle w:val="a5"/>
                </w:rPr>
                <w:t>ф. 0504143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72" w:anchor="/document/99/902254660/ZAP2M3K3L7/" w:tooltip="" w:history="1">
              <w:r>
                <w:rPr>
                  <w:rStyle w:val="a5"/>
                </w:rPr>
                <w:t>п. 37 Инструкции № 174н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Переведен молодняк животных в основное стад</w:t>
            </w:r>
            <w:r>
              <w:t>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0.101.2</w:t>
            </w:r>
            <w:r>
              <w:t>8.310,</w:t>
            </w:r>
            <w:r>
              <w:br/>
              <w:t>0.101.38.31</w:t>
            </w:r>
            <w: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0.105.36.44</w:t>
            </w:r>
            <w:r>
              <w:t>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Требование-накладная </w:t>
            </w:r>
            <w:r>
              <w:t>(</w:t>
            </w:r>
            <w:hyperlink r:id="rId73" w:anchor="/document/140/41199/" w:tooltip="ОКУД 0504204. Требование-накладная" w:history="1">
              <w:r>
                <w:rPr>
                  <w:rStyle w:val="a5"/>
                </w:rPr>
                <w:t>ф. 0504204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74" w:anchor="/document/99/902254660/ZAP2QTM3OB/" w:tooltip="перевод молодняка животных в основное стадо - по дебету счета соответствующих счетов аналитического учета счета" w:history="1">
              <w:r>
                <w:rPr>
                  <w:rStyle w:val="a5"/>
                </w:rPr>
                <w:t>п. 37 Инструкции № 174н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lastRenderedPageBreak/>
              <w:t>Хищение, порча матзапасо</w:t>
            </w:r>
            <w:r>
              <w:rPr>
                <w:rStyle w:val="a4"/>
              </w:rPr>
              <w:t>в</w:t>
            </w:r>
            <w:hyperlink r:id="rId75" w:anchor="/document/117/55800/r161/" w:history="1">
              <w:r>
                <w:rPr>
                  <w:rStyle w:val="a5"/>
                  <w:vertAlign w:val="superscript"/>
                </w:rPr>
                <w:t>&lt;1&gt;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Списаны матзапасы при принятии решения об их списании </w:t>
            </w:r>
            <w:proofErr w:type="gramStart"/>
            <w:r>
              <w:t>комиссией</w:t>
            </w:r>
            <w:proofErr w:type="gramEnd"/>
            <w:r>
              <w:t xml:space="preserve"> о поступлении и выбытии активов</w:t>
            </w:r>
            <w: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76" w:anchor="/document/99/902254660/ZAP2OJM3PN/" w:tooltip="выбытие материальных запасов, пришедших в негодность вследствие физического износа, согласно принятому решению об их списании, отражается на основании первичного учетного документа..." w:history="1">
              <w:r>
                <w:rPr>
                  <w:rStyle w:val="a5"/>
                </w:rPr>
                <w:t>п. 37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77" w:anchor="/document/16/63486/el131/" w:tooltip="Как учесть недостачи после инвентаризации" w:history="1">
              <w:r>
                <w:rPr>
                  <w:rStyle w:val="a5"/>
                </w:rPr>
                <w:t>Как учесть недостачи после инвентаризации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пришедшие в негодность вследствие физического износ</w:t>
            </w:r>
            <w:r>
              <w:t>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0.105.ХХ.44Х</w:t>
            </w:r>
            <w:r>
              <w:t> 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 xml:space="preserve">Акт о списании материальных запасов </w:t>
            </w:r>
            <w:r>
              <w:t>(</w:t>
            </w:r>
            <w:hyperlink r:id="rId78" w:anchor="/document/140/41214/" w:tooltip="ОКУД 0504230. Акт о списании материальных запасов" w:history="1">
              <w:r>
                <w:rPr>
                  <w:rStyle w:val="a5"/>
                </w:rPr>
                <w:t>ф. 0504230</w:t>
              </w:r>
            </w:hyperlink>
            <w:r>
              <w:t xml:space="preserve">), акт о списании мягкого и хозяйственного инвентаря </w:t>
            </w:r>
            <w:r>
              <w:t>(</w:t>
            </w:r>
            <w:hyperlink r:id="rId79" w:anchor="/document/140/41517/" w:tooltip="ОКУД 0504143. Акт о списании мягкого и хозяйственного инвентаря" w:history="1">
              <w:r>
                <w:rPr>
                  <w:rStyle w:val="a5"/>
                </w:rPr>
                <w:t>ф. 0504143</w:t>
              </w:r>
            </w:hyperlink>
            <w: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вследствие выбытия помимо воли бюджетного у</w:t>
            </w:r>
            <w:r>
              <w:t>чреждения (при выявленных недостачах, хищениях, уничтожениях при террористических актах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пришедшие в негодность вследствие стихийных и иных бедствий, опасного природного явления, катастроф</w:t>
            </w:r>
            <w:r>
              <w:t>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0.401.20.27</w:t>
            </w:r>
            <w: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t>Безвозмездная передача и реализация матзапасо</w:t>
            </w:r>
            <w:r>
              <w:rPr>
                <w:rStyle w:val="a4"/>
              </w:rPr>
              <w:t>в</w:t>
            </w:r>
            <w:hyperlink r:id="rId80" w:anchor="/document/117/55800/r161/" w:history="1">
              <w:r>
                <w:rPr>
                  <w:rStyle w:val="a5"/>
                  <w:vertAlign w:val="superscript"/>
                </w:rPr>
                <w:t>&lt;1&gt;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Безвозмездно переданы материальные запасы</w:t>
            </w:r>
            <w:r>
              <w:t>:</w:t>
            </w:r>
          </w:p>
        </w:tc>
        <w:tc>
          <w:tcPr>
            <w:tcW w:w="3090" w:type="dxa"/>
            <w:vMerge w:val="restart"/>
            <w:hideMark/>
          </w:tcPr>
          <w:p w:rsidR="00000000" w:rsidRDefault="001D52F2">
            <w:pPr>
              <w:pStyle w:val="a3"/>
            </w:pPr>
            <w:r>
              <w:t xml:space="preserve">Извещение </w:t>
            </w:r>
            <w:r>
              <w:t>(</w:t>
            </w:r>
            <w:hyperlink r:id="rId81" w:anchor="/document/140/41225/" w:tooltip="ОКУД 0504805. Извещение" w:history="1">
              <w:r>
                <w:rPr>
                  <w:rStyle w:val="a5"/>
                </w:rPr>
                <w:t>ф. 0504805</w:t>
              </w:r>
            </w:hyperlink>
            <w:r>
              <w:t>), первичные документы, подтверждающие передачу материальных ценностей (например, акт о приеме-передаче</w:t>
            </w:r>
            <w:r>
              <w:t>)</w:t>
            </w:r>
          </w:p>
        </w:tc>
        <w:tc>
          <w:tcPr>
            <w:tcW w:w="0" w:type="auto"/>
            <w:vMerge w:val="restart"/>
            <w:hideMark/>
          </w:tcPr>
          <w:p w:rsidR="00000000" w:rsidRDefault="001D52F2">
            <w:pPr>
              <w:pStyle w:val="a3"/>
            </w:pPr>
            <w:hyperlink r:id="rId82" w:anchor="/document/99/902254660/ZAP2UK23PT/" w:tooltip="передача материальных запасов в рамках расчетов между головным учреждением, обособленными подразделениями (филиалами) отражается на основании первичных учетных документов (товарно-сопроводительных..." w:history="1">
              <w:r>
                <w:rPr>
                  <w:rStyle w:val="a5"/>
                </w:rPr>
                <w:t>п. 37 Инструкции № 174н</w:t>
              </w:r>
            </w:hyperlink>
            <w:r>
              <w:t>,</w:t>
            </w:r>
            <w:r>
              <w:t xml:space="preserve"> </w:t>
            </w:r>
            <w:hyperlink r:id="rId83" w:anchor="/document/99/420266549/ZAP1PMS3BL/" w:tooltip="Извещение (ф.0504805) используется при оформлении расчетов, возникающих по операциям приемки-передачи имущества, активов и обязательств между субъектами учета, в том числе при межведомственных..." w:history="1">
              <w:r>
                <w:rPr>
                  <w:rStyle w:val="a5"/>
                </w:rPr>
                <w:t>Методические указания</w:t>
              </w:r>
            </w:hyperlink>
            <w:r>
              <w:t>, утвержденные</w:t>
            </w:r>
            <w:r>
              <w:t xml:space="preserve"> </w:t>
            </w:r>
            <w:hyperlink r:id="rId84" w:anchor="/document/99/420266549/" w:tooltip="" w:history="1">
              <w:r>
                <w:rPr>
                  <w:rStyle w:val="a5"/>
                </w:rPr>
                <w:t>приказом Минфина от 30.03. 2015 № 52н</w:t>
              </w:r>
            </w:hyperlink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– внутриведо</w:t>
            </w:r>
            <w:r>
              <w:t>мственная передача;</w:t>
            </w:r>
            <w:r>
              <w:br/>
              <w:t xml:space="preserve">– между головным учреждением и обособленными </w:t>
            </w:r>
            <w:r>
              <w:lastRenderedPageBreak/>
              <w:t>подразделениям</w:t>
            </w:r>
            <w:r>
              <w:t>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lastRenderedPageBreak/>
              <w:t>0.304.04.34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</w:t>
            </w:r>
            <w:r>
              <w:t>Х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lastRenderedPageBreak/>
              <w:t>– другим организациям и предпринимателя</w:t>
            </w:r>
            <w:r>
              <w:t>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0.401.20.24Х</w:t>
            </w:r>
            <w:r>
              <w:br/>
              <w:t>0.401.20.25</w:t>
            </w:r>
            <w: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</w:t>
            </w:r>
            <w:r>
              <w:t>Х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  <w:tc>
          <w:tcPr>
            <w:tcW w:w="0" w:type="auto"/>
            <w:vMerge/>
            <w:vAlign w:val="center"/>
            <w:hideMark/>
          </w:tcPr>
          <w:p w:rsidR="00000000" w:rsidRDefault="001D52F2"/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Реализованы материальные запасы. Исключение </w:t>
            </w:r>
            <w:r>
              <w:t>– готовая продукция и товар</w:t>
            </w:r>
            <w:r>
              <w:t>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0.401.10.17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0.105.ХХ.44Х</w:t>
            </w:r>
            <w:r>
              <w:t> </w:t>
            </w:r>
          </w:p>
        </w:tc>
        <w:tc>
          <w:tcPr>
            <w:tcW w:w="3090" w:type="dxa"/>
            <w:hideMark/>
          </w:tcPr>
          <w:p w:rsidR="00000000" w:rsidRDefault="001D52F2">
            <w:pPr>
              <w:pStyle w:val="a3"/>
            </w:pPr>
            <w:r>
              <w:t>Договор, другие первичные документы на реализацию материальных ценносте</w:t>
            </w:r>
            <w:r>
              <w:t>й</w:t>
            </w:r>
          </w:p>
        </w:tc>
        <w:tc>
          <w:tcPr>
            <w:tcW w:w="0" w:type="auto"/>
            <w:hideMark/>
          </w:tcPr>
          <w:p w:rsidR="00000000" w:rsidRDefault="001D52F2">
            <w:pPr>
              <w:pStyle w:val="a3"/>
            </w:pPr>
            <w:hyperlink r:id="rId85" w:anchor="/document/99/902254660/ZAP2L8G3KP/" w:tooltip="реализация материальных запасов, за исключением готовой продукции, товаров, отражается на основании товарно-сопроводительных документов, иных первичных учетных документов на реализацию..." w:history="1">
              <w:r>
                <w:rPr>
                  <w:rStyle w:val="a5"/>
                </w:rPr>
                <w:t>п. 37 Инструкции № 174н</w:t>
              </w:r>
            </w:hyperlink>
          </w:p>
          <w:p w:rsidR="00000000" w:rsidRDefault="001D52F2">
            <w:pPr>
              <w:pStyle w:val="a3"/>
            </w:pPr>
            <w:r>
              <w:t>Подробнее:</w:t>
            </w:r>
            <w:r>
              <w:br/>
            </w:r>
            <w:hyperlink r:id="rId86" w:anchor="/document/16/63517/dfas1nnkax/" w:tooltip="" w:history="1">
              <w:r>
                <w:rPr>
                  <w:rStyle w:val="a5"/>
                </w:rPr>
                <w:t>Как учесть реализацию материальных запасов, кроме товаров и готовой продукции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  <w:jc w:val="center"/>
            </w:pPr>
            <w:r>
              <w:rPr>
                <w:rStyle w:val="a4"/>
              </w:rPr>
              <w:t>Вложение матзапасов в уставный капита</w:t>
            </w:r>
            <w:r>
              <w:rPr>
                <w:rStyle w:val="a4"/>
              </w:rPr>
              <w:t>л</w:t>
            </w:r>
          </w:p>
        </w:tc>
      </w:tr>
      <w:tr w:rsidR="00000000">
        <w:trPr>
          <w:divId w:val="15598945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Вложение материальных запасов в уставный капитал организаций при создании некоммерческих организаций (в соответствии с действующим законодательством</w:t>
            </w:r>
            <w: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0.215.ХХ.53</w:t>
            </w:r>
            <w: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0.105.ХХ.44Х</w:t>
            </w:r>
            <w: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Первичные документы, подтверждающие передачу материальных ценностей (наприме</w:t>
            </w:r>
            <w:r>
              <w:t>р, акт о приеме-передаче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hyperlink r:id="rId87" w:anchor="/document/99/902254660/ZAP2I7I3JO/" w:tooltip="передача в случаях, предусмотренных законодательством Российской Федерации, объектов материальных запасов при создании бюджетным учреждением организации, в том числе в счет участия..." w:history="1">
              <w:r>
                <w:rPr>
                  <w:rStyle w:val="a5"/>
                </w:rPr>
                <w:t>п. 37 Инструкции № 174н</w:t>
              </w:r>
            </w:hyperlink>
          </w:p>
        </w:tc>
      </w:tr>
      <w:tr w:rsidR="00000000">
        <w:trPr>
          <w:divId w:val="155989451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D52F2">
            <w:pPr>
              <w:pStyle w:val="a3"/>
            </w:pPr>
            <w:r>
              <w:t>Х – с учетом того, где стоит обозначение: код группы/вида синтетического счета или соответствующая подстатья</w:t>
            </w:r>
            <w:r>
              <w:t xml:space="preserve"> </w:t>
            </w:r>
            <w:hyperlink r:id="rId88" w:anchor="/document/99/555944502/XA00LVA2M9/" w:tooltip="Порядок применения классификации операций сектора государственного управления" w:history="1">
              <w:r>
                <w:rPr>
                  <w:rStyle w:val="a5"/>
                </w:rPr>
                <w:t>КОСГУ</w:t>
              </w:r>
            </w:hyperlink>
            <w:r>
              <w:t>.</w:t>
            </w:r>
          </w:p>
          <w:p w:rsidR="00000000" w:rsidRDefault="001D52F2">
            <w:pPr>
              <w:pStyle w:val="a3"/>
            </w:pPr>
            <w:r>
              <w:t>ХХ – коды группы и вида синтетического счета объекта учета</w:t>
            </w:r>
            <w:r>
              <w:t>.</w:t>
            </w:r>
          </w:p>
          <w:p w:rsidR="00000000" w:rsidRDefault="001D52F2">
            <w:pPr>
              <w:pStyle w:val="a3"/>
            </w:pPr>
            <w:hyperlink r:id="rId89" w:anchor="/document/117/55800/vr162/" w:history="1">
              <w:r>
                <w:rPr>
                  <w:rStyle w:val="a5"/>
                  <w:vertAlign w:val="superscript"/>
                </w:rPr>
                <w:t>&lt;1</w:t>
              </w:r>
              <w:proofErr w:type="gramStart"/>
              <w:r>
                <w:rPr>
                  <w:rStyle w:val="a5"/>
                  <w:vertAlign w:val="superscript"/>
                </w:rPr>
                <w:t>&gt;</w:t>
              </w:r>
            </w:hyperlink>
            <w:r>
              <w:t xml:space="preserve"> С</w:t>
            </w:r>
            <w:proofErr w:type="gramEnd"/>
            <w:r>
              <w:t>мотрите, при списании какого имущества</w:t>
            </w:r>
            <w:r>
              <w:t xml:space="preserve"> </w:t>
            </w:r>
            <w:hyperlink r:id="rId90" w:anchor="/document/16/72273/dfaseczyh1/" w:tooltip="" w:history="1">
              <w:r>
                <w:rPr>
                  <w:rStyle w:val="a5"/>
                </w:rPr>
                <w:t>нужно отредактировать показатель расчетов с учредителем на счете 210.06</w:t>
              </w:r>
            </w:hyperlink>
            <w:r>
              <w:t>.</w:t>
            </w:r>
          </w:p>
        </w:tc>
      </w:tr>
    </w:tbl>
    <w:p w:rsidR="001D52F2" w:rsidRDefault="001D52F2">
      <w:pPr>
        <w:divId w:val="8652117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https://www.gosfinansy.ru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25.01.2021</w:t>
      </w:r>
    </w:p>
    <w:sectPr w:rsidR="001D52F2" w:rsidSect="00975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5C65"/>
    <w:rsid w:val="001D52F2"/>
    <w:rsid w:val="009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7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81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0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hyperlink" Target="https://www.gosfinansy.ru/" TargetMode="External"/><Relationship Id="rId63" Type="http://schemas.openxmlformats.org/officeDocument/2006/relationships/hyperlink" Target="https://www.gosfinansy.ru/" TargetMode="External"/><Relationship Id="rId68" Type="http://schemas.openxmlformats.org/officeDocument/2006/relationships/hyperlink" Target="https://www.gosfinansy.ru/" TargetMode="External"/><Relationship Id="rId76" Type="http://schemas.openxmlformats.org/officeDocument/2006/relationships/hyperlink" Target="https://www.gosfinansy.ru/" TargetMode="External"/><Relationship Id="rId84" Type="http://schemas.openxmlformats.org/officeDocument/2006/relationships/hyperlink" Target="https://www.gosfinansy.ru/" TargetMode="External"/><Relationship Id="rId89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71" Type="http://schemas.openxmlformats.org/officeDocument/2006/relationships/hyperlink" Target="https://www.gosfinansy.ru/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58" Type="http://schemas.openxmlformats.org/officeDocument/2006/relationships/hyperlink" Target="https://www.gosfinansy.ru/" TargetMode="External"/><Relationship Id="rId66" Type="http://schemas.openxmlformats.org/officeDocument/2006/relationships/hyperlink" Target="https://www.gosfinansy.ru/" TargetMode="External"/><Relationship Id="rId74" Type="http://schemas.openxmlformats.org/officeDocument/2006/relationships/hyperlink" Target="https://www.gosfinansy.ru/" TargetMode="External"/><Relationship Id="rId79" Type="http://schemas.openxmlformats.org/officeDocument/2006/relationships/hyperlink" Target="https://www.gosfinansy.ru/" TargetMode="External"/><Relationship Id="rId87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61" Type="http://schemas.openxmlformats.org/officeDocument/2006/relationships/hyperlink" Target="https://www.gosfinansy.ru/" TargetMode="External"/><Relationship Id="rId82" Type="http://schemas.openxmlformats.org/officeDocument/2006/relationships/hyperlink" Target="https://www.gosfinansy.ru/" TargetMode="External"/><Relationship Id="rId9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56" Type="http://schemas.openxmlformats.org/officeDocument/2006/relationships/hyperlink" Target="https://www.gosfinansy.ru/" TargetMode="External"/><Relationship Id="rId64" Type="http://schemas.openxmlformats.org/officeDocument/2006/relationships/hyperlink" Target="https://www.gosfinansy.ru/" TargetMode="External"/><Relationship Id="rId69" Type="http://schemas.openxmlformats.org/officeDocument/2006/relationships/hyperlink" Target="https://www.gosfinansy.ru/" TargetMode="External"/><Relationship Id="rId77" Type="http://schemas.openxmlformats.org/officeDocument/2006/relationships/hyperlink" Target="https://www.gosfinansy.ru/" TargetMode="External"/><Relationship Id="rId8" Type="http://schemas.openxmlformats.org/officeDocument/2006/relationships/hyperlink" Target="https://www.gosfinansy.ru/" TargetMode="External"/><Relationship Id="rId51" Type="http://schemas.openxmlformats.org/officeDocument/2006/relationships/hyperlink" Target="https://www.gosfinansy.ru/" TargetMode="External"/><Relationship Id="rId72" Type="http://schemas.openxmlformats.org/officeDocument/2006/relationships/hyperlink" Target="https://www.gosfinansy.ru/" TargetMode="External"/><Relationship Id="rId80" Type="http://schemas.openxmlformats.org/officeDocument/2006/relationships/hyperlink" Target="https://www.gosfinansy.ru/" TargetMode="External"/><Relationship Id="rId85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59" Type="http://schemas.openxmlformats.org/officeDocument/2006/relationships/hyperlink" Target="https://www.gosfinansy.ru/" TargetMode="External"/><Relationship Id="rId67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62" Type="http://schemas.openxmlformats.org/officeDocument/2006/relationships/hyperlink" Target="https://www.gosfinansy.ru/" TargetMode="External"/><Relationship Id="rId70" Type="http://schemas.openxmlformats.org/officeDocument/2006/relationships/hyperlink" Target="https://www.gosfinansy.ru/" TargetMode="External"/><Relationship Id="rId75" Type="http://schemas.openxmlformats.org/officeDocument/2006/relationships/hyperlink" Target="https://www.gosfinansy.ru/" TargetMode="External"/><Relationship Id="rId83" Type="http://schemas.openxmlformats.org/officeDocument/2006/relationships/hyperlink" Target="https://www.gosfinansy.ru/" TargetMode="External"/><Relationship Id="rId88" Type="http://schemas.openxmlformats.org/officeDocument/2006/relationships/hyperlink" Target="https://www.gosfinansy.ru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57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60" Type="http://schemas.openxmlformats.org/officeDocument/2006/relationships/hyperlink" Target="https://www.gosfinansy.ru/" TargetMode="External"/><Relationship Id="rId65" Type="http://schemas.openxmlformats.org/officeDocument/2006/relationships/hyperlink" Target="https://www.gosfinansy.ru/" TargetMode="External"/><Relationship Id="rId73" Type="http://schemas.openxmlformats.org/officeDocument/2006/relationships/hyperlink" Target="https://www.gosfinansy.ru/" TargetMode="External"/><Relationship Id="rId78" Type="http://schemas.openxmlformats.org/officeDocument/2006/relationships/hyperlink" Target="https://www.gosfinansy.ru/" TargetMode="External"/><Relationship Id="rId81" Type="http://schemas.openxmlformats.org/officeDocument/2006/relationships/hyperlink" Target="https://www.gosfinansy.ru/" TargetMode="External"/><Relationship Id="rId86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2021-01-25T07:16:00Z</dcterms:created>
  <dcterms:modified xsi:type="dcterms:W3CDTF">2021-01-25T07:16:00Z</dcterms:modified>
</cp:coreProperties>
</file>