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7E603E" w:rsidTr="00200B80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3E" w:rsidRDefault="007E603E" w:rsidP="00200B80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7E603E" w:rsidTr="00200B80">
              <w:trPr>
                <w:trHeight w:val="3036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03E" w:rsidRDefault="007E603E" w:rsidP="00200B80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9E7FD76" wp14:editId="33F36FD6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D1621A9" wp14:editId="75161DB8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03E" w:rsidRDefault="007E603E" w:rsidP="00200B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7E603E" w:rsidRPr="006355F5" w:rsidRDefault="007E603E" w:rsidP="00200B80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7E603E" w:rsidRDefault="007E603E" w:rsidP="00200B80">
                  <w:pPr>
                    <w:pStyle w:val="ConsPlusTitle"/>
                    <w:jc w:val="center"/>
                  </w:pPr>
                </w:p>
                <w:p w:rsidR="007E603E" w:rsidRPr="00A037AE" w:rsidRDefault="007E603E" w:rsidP="00200B80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7E603E" w:rsidRPr="00A037AE" w:rsidRDefault="007E603E" w:rsidP="00200B80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7E603E" w:rsidRPr="00A037AE" w:rsidRDefault="007E603E" w:rsidP="00200B80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37</w:t>
                  </w:r>
                  <w:bookmarkStart w:id="0" w:name="_GoBack"/>
                  <w:bookmarkEnd w:id="0"/>
                </w:p>
                <w:p w:rsidR="007E603E" w:rsidRPr="0080747D" w:rsidRDefault="007E603E" w:rsidP="00200B80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7E603E" w:rsidRDefault="007E603E" w:rsidP="007E603E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both"/>
                    <w:rPr>
                      <w:color w:val="464C55"/>
                      <w:sz w:val="23"/>
                      <w:szCs w:val="23"/>
                    </w:rPr>
                  </w:pPr>
                  <w:r>
                    <w:rPr>
                      <w:rStyle w:val="s10"/>
                      <w:b/>
                      <w:bCs/>
                      <w:color w:val="464C55"/>
                      <w:sz w:val="23"/>
                      <w:szCs w:val="23"/>
                    </w:rPr>
                    <w:t>КС РФ: работодатель, распространивший сведения о дисциплинарном проступке, обязан опровергнуть их при отмене приказа судом</w:t>
                  </w:r>
                </w:p>
                <w:p w:rsidR="007E603E" w:rsidRPr="002B2F1F" w:rsidRDefault="007E603E" w:rsidP="00200B80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center"/>
                    <w:rPr>
                      <w:b/>
                      <w:bCs/>
                      <w:color w:val="FF0000"/>
                      <w:sz w:val="23"/>
                      <w:szCs w:val="23"/>
                      <w:shd w:val="clear" w:color="auto" w:fill="FFFABB"/>
                    </w:rPr>
                  </w:pPr>
                </w:p>
              </w:tc>
            </w:tr>
          </w:tbl>
          <w:p w:rsidR="007E603E" w:rsidRDefault="007E603E" w:rsidP="00200B80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E603E" w:rsidTr="00200B80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3E" w:rsidRDefault="007E603E" w:rsidP="007E603E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7" w:anchor="/document/407430386/entry/0" w:history="1">
              <w:r>
                <w:rPr>
                  <w:rStyle w:val="a4"/>
                  <w:color w:val="3272C0"/>
                  <w:sz w:val="23"/>
                  <w:szCs w:val="23"/>
                </w:rPr>
                <w:t>Постановление Конституционного Суда РФ от 21.07.2023 N 44-П</w:t>
              </w:r>
            </w:hyperlink>
          </w:p>
          <w:p w:rsidR="007E603E" w:rsidRDefault="007E603E" w:rsidP="007E603E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КС РФ вынес постановление по делу о проверке конституционности </w:t>
            </w:r>
            <w:hyperlink r:id="rId8" w:anchor="/document/10164072/entry/1521" w:history="1">
              <w:r>
                <w:rPr>
                  <w:rStyle w:val="a4"/>
                  <w:color w:val="3272C0"/>
                  <w:sz w:val="23"/>
                  <w:szCs w:val="23"/>
                </w:rPr>
                <w:t>п. 1 ст. 152</w:t>
              </w:r>
            </w:hyperlink>
            <w:r>
              <w:rPr>
                <w:color w:val="22272F"/>
                <w:sz w:val="23"/>
                <w:szCs w:val="23"/>
              </w:rPr>
              <w:t> ГК РФ, предусматривающего право гражданина требовать в суде опровержения порочащих его честь, достоинство или деловую репутацию сведений.</w:t>
            </w:r>
            <w:r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Сотрудницу вуза привлекли к дисциплинарной ответственности за прогул. Информацию об этом довели до сведения коллег и учащихся, разместив сообщение на стенде. Позже женщине удалось оспорить приказ работодателя из-за отсутствия доказательств совершения ею проступка. Также она попыталась через суд обязать вуз опровергнуть распространенные сведения, но ей отказали. Тогда она обратилась в КС РФ и попыталась оспорить конституционность </w:t>
            </w:r>
            <w:hyperlink r:id="rId9" w:anchor="/document/10164072/entry/1521" w:history="1">
              <w:r>
                <w:rPr>
                  <w:rStyle w:val="a4"/>
                  <w:color w:val="3272C0"/>
                  <w:sz w:val="23"/>
                  <w:szCs w:val="23"/>
                </w:rPr>
                <w:t>пункта 1 ст. 152</w:t>
              </w:r>
            </w:hyperlink>
            <w:r>
              <w:rPr>
                <w:color w:val="22272F"/>
                <w:sz w:val="23"/>
                <w:szCs w:val="23"/>
              </w:rPr>
              <w:t> ГК РФ.</w:t>
            </w:r>
          </w:p>
          <w:p w:rsidR="007E603E" w:rsidRDefault="007E603E" w:rsidP="007E603E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КС РФ пришел к выводу о том, что </w:t>
            </w:r>
            <w:hyperlink r:id="rId10" w:anchor="/document/10164072/entry/1521" w:history="1">
              <w:r>
                <w:rPr>
                  <w:rStyle w:val="a4"/>
                  <w:color w:val="3272C0"/>
                  <w:sz w:val="23"/>
                  <w:szCs w:val="23"/>
                </w:rPr>
                <w:t>пункт 1 ст. 152 ГК</w:t>
              </w:r>
            </w:hyperlink>
            <w:r>
              <w:rPr>
                <w:color w:val="22272F"/>
                <w:sz w:val="23"/>
                <w:szCs w:val="23"/>
              </w:rPr>
              <w:t xml:space="preserve"> РФ не противоречит Конституции РФ, но указал на следующее. Если приказ о привлечении к дисциплинарной ответственности признан незаконным, то содержащиеся в нем и распространенные сведения о совершении работником дисциплинарного проступка, являющиеся порочащими честь, достоинство или деловую репутацию работника, </w:t>
            </w:r>
            <w:proofErr w:type="spellStart"/>
            <w:r>
              <w:rPr>
                <w:color w:val="22272F"/>
                <w:sz w:val="23"/>
                <w:szCs w:val="23"/>
              </w:rPr>
              <w:t>презюмируются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не соответствующими действительности с момента его издания.</w:t>
            </w:r>
          </w:p>
          <w:p w:rsidR="007E603E" w:rsidRDefault="007E603E" w:rsidP="007E603E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Это предполагает возложение судом на работодателя, если он уклоняется от действий по опровержению содержащихся в таком приказе сведений или осуществляет опровержение способом, не позволяющим в полной мере восстановить доброе имя работника, по требованию работника обязанности распространить тем же способом, которым распространены сведения о привлечении работника к дисциплинарной ответственности (или аналогичным, но во всяком случае таким же по охвату аудитории и по доступности такой информации способом), информацию об отмене судом этого решения, чтобы из нее было очевидно, что сведения о совершении работником дисциплинарного проступка не соответствуют действительности.</w:t>
            </w:r>
          </w:p>
          <w:p w:rsidR="007E603E" w:rsidRDefault="007E603E" w:rsidP="007E603E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Опровержение работодателем указанных сведений не исключает принятия иных мер, направленных на восстановление чести, достоинства и деловой репутации работника, в том числе возмещения потерпевшему убытков и компенсации причиненного ему морального вреда.</w:t>
            </w:r>
          </w:p>
          <w:p w:rsidR="007E603E" w:rsidRPr="007D0CBD" w:rsidRDefault="007E603E" w:rsidP="00200B80">
            <w:pPr>
              <w:spacing w:after="225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E603E" w:rsidRPr="00F47096" w:rsidRDefault="007E603E" w:rsidP="007E603E">
            <w:pPr>
              <w:pStyle w:val="s1"/>
              <w:shd w:val="clear" w:color="auto" w:fill="FFFFFF"/>
              <w:spacing w:line="276" w:lineRule="auto"/>
              <w:jc w:val="both"/>
            </w:pPr>
          </w:p>
        </w:tc>
      </w:tr>
      <w:tr w:rsidR="007E603E" w:rsidTr="00200B80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3E" w:rsidRDefault="007E603E" w:rsidP="00200B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E603E" w:rsidRPr="00D52B05" w:rsidRDefault="007E603E" w:rsidP="00200B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7E603E" w:rsidRPr="00D52B05" w:rsidRDefault="007E603E" w:rsidP="00200B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7E603E" w:rsidRPr="00D52B05" w:rsidRDefault="007E603E" w:rsidP="00200B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июль, 2023</w:t>
            </w:r>
          </w:p>
          <w:p w:rsidR="007E603E" w:rsidRDefault="007E603E" w:rsidP="00200B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1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7E603E" w:rsidRPr="00E051E0" w:rsidRDefault="007E603E" w:rsidP="007E6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7E603E" w:rsidRDefault="007E603E" w:rsidP="007E603E"/>
    <w:p w:rsidR="006B1987" w:rsidRDefault="006B1987"/>
    <w:sectPr w:rsidR="006B1987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E"/>
    <w:rsid w:val="006B1987"/>
    <w:rsid w:val="007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8851"/>
  <w15:chartTrackingRefBased/>
  <w15:docId w15:val="{189BAA14-EA49-4B1A-89F9-9B589D75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E6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7E6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603E"/>
    <w:rPr>
      <w:color w:val="0000FF"/>
      <w:u w:val="single"/>
    </w:rPr>
  </w:style>
  <w:style w:type="paragraph" w:customStyle="1" w:styleId="s74">
    <w:name w:val="s_74"/>
    <w:basedOn w:val="a"/>
    <w:rsid w:val="007E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E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E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2023-07-28T12:11:00Z</dcterms:created>
  <dcterms:modified xsi:type="dcterms:W3CDTF">2023-07-28T12:14:00Z</dcterms:modified>
</cp:coreProperties>
</file>